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7A28" w:rsidRPr="0069117F" w:rsidRDefault="00AF7A28" w:rsidP="005D4FAA">
      <w:pPr>
        <w:rPr>
          <w:rFonts w:ascii="Arial" w:hAnsi="Arial" w:cs="Arial"/>
          <w:b/>
          <w:bCs/>
          <w:sz w:val="22"/>
          <w:szCs w:val="22"/>
        </w:rPr>
      </w:pPr>
      <w:r w:rsidRPr="0069117F">
        <w:rPr>
          <w:rFonts w:ascii="Arial" w:hAnsi="Arial" w:cs="Arial"/>
          <w:b/>
          <w:bCs/>
          <w:sz w:val="22"/>
          <w:szCs w:val="22"/>
        </w:rPr>
        <w:t>Document</w:t>
      </w:r>
      <w:r w:rsidR="00E10BDE" w:rsidRPr="0069117F">
        <w:rPr>
          <w:rFonts w:ascii="Arial" w:hAnsi="Arial" w:cs="Arial"/>
          <w:b/>
          <w:bCs/>
          <w:sz w:val="22"/>
          <w:szCs w:val="22"/>
        </w:rPr>
        <w:t xml:space="preserve"> No.</w:t>
      </w:r>
      <w:r w:rsidR="00E10BDE" w:rsidRPr="0069117F">
        <w:rPr>
          <w:rFonts w:ascii="Arial" w:hAnsi="Arial" w:cs="Arial"/>
          <w:b/>
          <w:bCs/>
          <w:sz w:val="22"/>
          <w:szCs w:val="22"/>
        </w:rPr>
        <w:tab/>
        <w:t>:</w:t>
      </w:r>
      <w:r w:rsidR="00E10BDE" w:rsidRPr="0069117F">
        <w:rPr>
          <w:rFonts w:ascii="Arial" w:hAnsi="Arial" w:cs="Arial"/>
          <w:b/>
          <w:bCs/>
          <w:sz w:val="22"/>
          <w:szCs w:val="22"/>
        </w:rPr>
        <w:tab/>
      </w:r>
      <w:sdt>
        <w:sdtPr>
          <w:rPr>
            <w:rFonts w:ascii="Arial" w:hAnsi="Arial" w:cs="Arial"/>
            <w:b/>
            <w:bCs/>
            <w:sz w:val="22"/>
            <w:szCs w:val="22"/>
          </w:rPr>
          <w:alias w:val="Title"/>
          <w:tag w:val=""/>
          <w:id w:val="-257596159"/>
          <w:placeholder>
            <w:docPart w:val="E6F4D9FC7EEC4DE78234221FD03D2259"/>
          </w:placeholder>
          <w:dataBinding w:prefixMappings="xmlns:ns0='http://purl.org/dc/elements/1.1/' xmlns:ns1='http://schemas.openxmlformats.org/package/2006/metadata/core-properties' " w:xpath="/ns1:coreProperties[1]/ns0:title[1]" w:storeItemID="{6C3C8BC8-F283-45AE-878A-BAB7291924A1}"/>
          <w:text/>
        </w:sdtPr>
        <w:sdtEndPr/>
        <w:sdtContent>
          <w:r w:rsidR="0069117F" w:rsidRPr="0069117F">
            <w:rPr>
              <w:rFonts w:ascii="Arial" w:hAnsi="Arial" w:cs="Arial"/>
              <w:b/>
              <w:bCs/>
              <w:sz w:val="22"/>
              <w:szCs w:val="22"/>
            </w:rPr>
            <w:t xml:space="preserve">18-046215-01 Rev </w:t>
          </w:r>
          <w:r w:rsidR="00F93538">
            <w:rPr>
              <w:rFonts w:ascii="Arial" w:hAnsi="Arial" w:cs="Arial"/>
              <w:b/>
              <w:bCs/>
              <w:sz w:val="22"/>
              <w:szCs w:val="22"/>
            </w:rPr>
            <w:t>A</w:t>
          </w:r>
        </w:sdtContent>
      </w:sdt>
    </w:p>
    <w:p w:rsidR="00AF7A28" w:rsidRPr="003A2598" w:rsidRDefault="00AF7A28" w:rsidP="00036908">
      <w:pPr>
        <w:rPr>
          <w:rFonts w:ascii="Arial" w:hAnsi="Arial" w:cs="Arial"/>
          <w:b/>
          <w:bCs/>
          <w:sz w:val="22"/>
          <w:szCs w:val="22"/>
        </w:rPr>
      </w:pPr>
      <w:r>
        <w:rPr>
          <w:rFonts w:ascii="Arial" w:hAnsi="Arial" w:cs="Arial"/>
          <w:b/>
          <w:bCs/>
          <w:sz w:val="22"/>
          <w:szCs w:val="22"/>
        </w:rPr>
        <w:t>Title</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t>
      </w:r>
      <w:r w:rsidR="00A3117F">
        <w:rPr>
          <w:rFonts w:ascii="Arial" w:hAnsi="Arial" w:cs="Arial"/>
          <w:b/>
          <w:bCs/>
          <w:sz w:val="22"/>
          <w:szCs w:val="22"/>
        </w:rPr>
        <w:tab/>
      </w:r>
      <w:sdt>
        <w:sdtPr>
          <w:rPr>
            <w:rFonts w:ascii="Arial" w:hAnsi="Arial" w:cs="Arial"/>
            <w:b/>
            <w:bCs/>
            <w:sz w:val="22"/>
            <w:szCs w:val="22"/>
          </w:rPr>
          <w:alias w:val="Subject"/>
          <w:tag w:val=""/>
          <w:id w:val="-1092163322"/>
          <w:placeholder>
            <w:docPart w:val="FCA609DC949A4352957C01A61DB0F682"/>
          </w:placeholder>
          <w:dataBinding w:prefixMappings="xmlns:ns0='http://purl.org/dc/elements/1.1/' xmlns:ns1='http://schemas.openxmlformats.org/package/2006/metadata/core-properties' " w:xpath="/ns1:coreProperties[1]/ns0:subject[1]" w:storeItemID="{6C3C8BC8-F283-45AE-878A-BAB7291924A1}"/>
          <w:text/>
        </w:sdtPr>
        <w:sdtEndPr/>
        <w:sdtContent>
          <w:r w:rsidR="003366F2">
            <w:rPr>
              <w:rFonts w:ascii="Arial" w:hAnsi="Arial" w:cs="Arial"/>
              <w:b/>
              <w:bCs/>
              <w:sz w:val="22"/>
              <w:szCs w:val="22"/>
            </w:rPr>
            <w:t>AD916</w:t>
          </w:r>
          <w:r w:rsidR="004F548D">
            <w:rPr>
              <w:rFonts w:ascii="Arial" w:hAnsi="Arial" w:cs="Arial"/>
              <w:b/>
              <w:bCs/>
              <w:sz w:val="22"/>
              <w:szCs w:val="22"/>
            </w:rPr>
            <w:t>2</w:t>
          </w:r>
          <w:r w:rsidR="0069117F">
            <w:rPr>
              <w:rFonts w:ascii="Arial" w:hAnsi="Arial" w:cs="Arial"/>
              <w:b/>
              <w:bCs/>
              <w:sz w:val="22"/>
              <w:szCs w:val="22"/>
            </w:rPr>
            <w:t>-FMC</w:t>
          </w:r>
          <w:r w:rsidR="00195A34">
            <w:rPr>
              <w:rFonts w:ascii="Arial" w:hAnsi="Arial" w:cs="Arial"/>
              <w:b/>
              <w:bCs/>
              <w:sz w:val="22"/>
              <w:szCs w:val="22"/>
            </w:rPr>
            <w:t>B</w:t>
          </w:r>
          <w:r w:rsidR="0069117F">
            <w:rPr>
              <w:rFonts w:ascii="Arial" w:hAnsi="Arial" w:cs="Arial"/>
              <w:b/>
              <w:bCs/>
              <w:sz w:val="22"/>
              <w:szCs w:val="22"/>
            </w:rPr>
            <w:t>-EBZ</w:t>
          </w:r>
        </w:sdtContent>
      </w:sdt>
      <w:r w:rsidRPr="003A2598">
        <w:rPr>
          <w:rFonts w:ascii="Arial" w:hAnsi="Arial" w:cs="Arial"/>
          <w:b/>
          <w:bCs/>
          <w:sz w:val="22"/>
          <w:szCs w:val="22"/>
        </w:rPr>
        <w:t xml:space="preserve"> Customer Evaluation Board Test Procedure</w:t>
      </w:r>
    </w:p>
    <w:p w:rsidR="00AF7A28" w:rsidRPr="003A2598" w:rsidRDefault="00AF7A28" w:rsidP="00AF7A28">
      <w:pPr>
        <w:rPr>
          <w:rFonts w:ascii="Arial" w:hAnsi="Arial" w:cs="Arial"/>
        </w:rPr>
      </w:pP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490"/>
        <w:gridCol w:w="1772"/>
        <w:gridCol w:w="2285"/>
        <w:gridCol w:w="1502"/>
        <w:gridCol w:w="2281"/>
      </w:tblGrid>
      <w:tr w:rsidR="00AF7A28" w:rsidRPr="003A2598" w:rsidTr="00AA7EF2">
        <w:tc>
          <w:tcPr>
            <w:tcW w:w="10656" w:type="dxa"/>
            <w:gridSpan w:val="5"/>
            <w:tcBorders>
              <w:top w:val="double" w:sz="4" w:space="0" w:color="auto"/>
              <w:left w:val="double" w:sz="4" w:space="0" w:color="auto"/>
              <w:bottom w:val="single" w:sz="6" w:space="0" w:color="auto"/>
              <w:right w:val="double" w:sz="4" w:space="0" w:color="auto"/>
            </w:tcBorders>
          </w:tcPr>
          <w:p w:rsidR="00AF7A28" w:rsidRPr="003A2598" w:rsidRDefault="00AF7A28" w:rsidP="00AA7EF2">
            <w:pPr>
              <w:jc w:val="center"/>
              <w:rPr>
                <w:rFonts w:ascii="Arial" w:hAnsi="Arial" w:cs="Arial"/>
              </w:rPr>
            </w:pPr>
            <w:r w:rsidRPr="00875A06">
              <w:rPr>
                <w:rFonts w:ascii="Arial" w:hAnsi="Arial" w:cs="Arial"/>
                <w:bCs/>
                <w:sz w:val="20"/>
                <w:szCs w:val="20"/>
              </w:rPr>
              <w:t>REVISION HISTORY</w:t>
            </w:r>
          </w:p>
        </w:tc>
      </w:tr>
      <w:tr w:rsidR="00AF7A28" w:rsidRPr="003A2598" w:rsidTr="00AA7EF2">
        <w:tc>
          <w:tcPr>
            <w:tcW w:w="1638" w:type="dxa"/>
            <w:tcBorders>
              <w:top w:val="single" w:sz="6" w:space="0" w:color="auto"/>
              <w:left w:val="double" w:sz="4" w:space="0" w:color="auto"/>
              <w:bottom w:val="single" w:sz="6" w:space="0" w:color="auto"/>
              <w:right w:val="single" w:sz="6" w:space="0" w:color="auto"/>
            </w:tcBorders>
          </w:tcPr>
          <w:p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Revision</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F7A28" w:rsidP="00B95D18">
            <w:pPr>
              <w:jc w:val="center"/>
              <w:rPr>
                <w:rFonts w:ascii="Arial" w:hAnsi="Arial" w:cs="Arial"/>
                <w:b/>
                <w:bCs/>
                <w:sz w:val="20"/>
                <w:szCs w:val="20"/>
              </w:rPr>
            </w:pPr>
            <w:r w:rsidRPr="003A2598">
              <w:rPr>
                <w:rFonts w:ascii="Arial" w:hAnsi="Arial" w:cs="Arial"/>
                <w:b/>
                <w:bCs/>
                <w:sz w:val="20"/>
                <w:szCs w:val="20"/>
              </w:rPr>
              <w:t>EC</w:t>
            </w:r>
            <w:r w:rsidR="00B95D18">
              <w:rPr>
                <w:rFonts w:ascii="Arial" w:hAnsi="Arial" w:cs="Arial"/>
                <w:b/>
                <w:bCs/>
                <w:sz w:val="20"/>
                <w:szCs w:val="20"/>
              </w:rPr>
              <w:t>R</w:t>
            </w:r>
            <w:r w:rsidRPr="003A2598">
              <w:rPr>
                <w:rFonts w:ascii="Arial" w:hAnsi="Arial" w:cs="Arial"/>
                <w:b/>
                <w:bCs/>
                <w:sz w:val="20"/>
                <w:szCs w:val="20"/>
              </w:rPr>
              <w:t xml:space="preserve"> #</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Description of Change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Date</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AF7A28" w:rsidP="00AA7EF2">
            <w:pPr>
              <w:jc w:val="center"/>
              <w:rPr>
                <w:rFonts w:ascii="Arial" w:hAnsi="Arial" w:cs="Arial"/>
                <w:b/>
                <w:bCs/>
                <w:sz w:val="20"/>
                <w:szCs w:val="20"/>
              </w:rPr>
            </w:pPr>
            <w:r w:rsidRPr="003A2598">
              <w:rPr>
                <w:rFonts w:ascii="Arial" w:hAnsi="Arial" w:cs="Arial"/>
                <w:b/>
                <w:bCs/>
                <w:sz w:val="20"/>
                <w:szCs w:val="20"/>
              </w:rPr>
              <w:t>Author</w:t>
            </w:r>
          </w:p>
        </w:tc>
        <w:bookmarkStart w:id="0" w:name="_GoBack"/>
        <w:bookmarkEnd w:id="0"/>
      </w:tr>
      <w:tr w:rsidR="00AF7A28" w:rsidRPr="003A2598" w:rsidTr="00AA7EF2">
        <w:tc>
          <w:tcPr>
            <w:tcW w:w="1638" w:type="dxa"/>
            <w:tcBorders>
              <w:top w:val="single" w:sz="6" w:space="0" w:color="auto"/>
              <w:left w:val="double" w:sz="4" w:space="0" w:color="auto"/>
              <w:bottom w:val="single" w:sz="6" w:space="0" w:color="auto"/>
              <w:right w:val="single" w:sz="6" w:space="0" w:color="auto"/>
            </w:tcBorders>
          </w:tcPr>
          <w:p w:rsidR="00AF7A28" w:rsidRPr="003A2598" w:rsidRDefault="00CA354F" w:rsidP="00AA7EF2">
            <w:pPr>
              <w:jc w:val="center"/>
              <w:rPr>
                <w:rFonts w:ascii="Arial" w:hAnsi="Arial" w:cs="Arial"/>
              </w:rPr>
            </w:pPr>
            <w:r>
              <w:rPr>
                <w:rFonts w:ascii="Arial" w:hAnsi="Arial" w:cs="Arial"/>
              </w:rPr>
              <w:t>A</w:t>
            </w:r>
          </w:p>
        </w:tc>
        <w:tc>
          <w:tcPr>
            <w:tcW w:w="2070" w:type="dxa"/>
            <w:tcBorders>
              <w:top w:val="single" w:sz="6" w:space="0" w:color="auto"/>
              <w:left w:val="single" w:sz="6" w:space="0" w:color="auto"/>
              <w:bottom w:val="single" w:sz="6" w:space="0" w:color="auto"/>
              <w:right w:val="single" w:sz="6" w:space="0" w:color="auto"/>
            </w:tcBorders>
          </w:tcPr>
          <w:p w:rsidR="00AF7A28" w:rsidRPr="003A2598" w:rsidRDefault="00AF7A28" w:rsidP="00B95D18">
            <w:pPr>
              <w:jc w:val="center"/>
              <w:rPr>
                <w:rFonts w:ascii="Arial" w:hAnsi="Arial" w:cs="Arial"/>
              </w:rPr>
            </w:pPr>
            <w:r w:rsidRPr="003A2598">
              <w:rPr>
                <w:rFonts w:ascii="Arial" w:hAnsi="Arial" w:cs="Arial"/>
                <w:sz w:val="20"/>
                <w:szCs w:val="20"/>
              </w:rPr>
              <w:t>EC</w:t>
            </w:r>
            <w:r w:rsidR="00B95D18">
              <w:rPr>
                <w:rFonts w:ascii="Arial" w:hAnsi="Arial" w:cs="Arial"/>
                <w:sz w:val="20"/>
                <w:szCs w:val="20"/>
              </w:rPr>
              <w:t>R</w:t>
            </w:r>
            <w:r w:rsidR="0069117F">
              <w:rPr>
                <w:rFonts w:ascii="Arial" w:hAnsi="Arial" w:cs="Arial"/>
                <w:sz w:val="20"/>
                <w:szCs w:val="20"/>
              </w:rPr>
              <w:t>-075261</w:t>
            </w:r>
          </w:p>
        </w:tc>
        <w:tc>
          <w:tcPr>
            <w:tcW w:w="2610" w:type="dxa"/>
            <w:tcBorders>
              <w:top w:val="single" w:sz="6" w:space="0" w:color="auto"/>
              <w:left w:val="single" w:sz="6" w:space="0" w:color="auto"/>
              <w:bottom w:val="single" w:sz="6" w:space="0" w:color="auto"/>
              <w:right w:val="single" w:sz="6" w:space="0" w:color="auto"/>
            </w:tcBorders>
          </w:tcPr>
          <w:p w:rsidR="00AF7A28" w:rsidRPr="003A2598" w:rsidRDefault="00AF7A28" w:rsidP="00AA7EF2">
            <w:pPr>
              <w:jc w:val="center"/>
              <w:rPr>
                <w:rFonts w:ascii="Arial" w:hAnsi="Arial" w:cs="Arial"/>
                <w:sz w:val="20"/>
                <w:szCs w:val="20"/>
              </w:rPr>
            </w:pPr>
            <w:r w:rsidRPr="003A2598">
              <w:rPr>
                <w:rFonts w:ascii="Arial" w:hAnsi="Arial" w:cs="Arial"/>
                <w:sz w:val="20"/>
                <w:szCs w:val="20"/>
              </w:rPr>
              <w:t>Initial Release</w:t>
            </w:r>
          </w:p>
        </w:tc>
        <w:tc>
          <w:tcPr>
            <w:tcW w:w="1710" w:type="dxa"/>
            <w:tcBorders>
              <w:top w:val="single" w:sz="6" w:space="0" w:color="auto"/>
              <w:left w:val="single" w:sz="6" w:space="0" w:color="auto"/>
              <w:bottom w:val="single" w:sz="6" w:space="0" w:color="auto"/>
              <w:right w:val="single" w:sz="6" w:space="0" w:color="auto"/>
            </w:tcBorders>
          </w:tcPr>
          <w:p w:rsidR="00AF7A28" w:rsidRPr="003A2598" w:rsidRDefault="0069117F" w:rsidP="00AA7EF2">
            <w:pPr>
              <w:jc w:val="center"/>
              <w:rPr>
                <w:rFonts w:ascii="Arial" w:hAnsi="Arial" w:cs="Arial"/>
              </w:rPr>
            </w:pPr>
            <w:r>
              <w:rPr>
                <w:rFonts w:ascii="Arial" w:hAnsi="Arial" w:cs="Arial"/>
                <w:sz w:val="20"/>
                <w:szCs w:val="20"/>
              </w:rPr>
              <w:t>1/31/18</w:t>
            </w:r>
          </w:p>
        </w:tc>
        <w:tc>
          <w:tcPr>
            <w:tcW w:w="2628" w:type="dxa"/>
            <w:tcBorders>
              <w:top w:val="single" w:sz="6" w:space="0" w:color="auto"/>
              <w:left w:val="single" w:sz="6" w:space="0" w:color="auto"/>
              <w:bottom w:val="single" w:sz="6" w:space="0" w:color="auto"/>
              <w:right w:val="double" w:sz="4" w:space="0" w:color="auto"/>
            </w:tcBorders>
          </w:tcPr>
          <w:p w:rsidR="00AF7A28" w:rsidRPr="003A2598" w:rsidRDefault="0069117F" w:rsidP="00AA7EF2">
            <w:pPr>
              <w:jc w:val="center"/>
              <w:rPr>
                <w:rFonts w:ascii="Arial" w:hAnsi="Arial" w:cs="Arial"/>
              </w:rPr>
            </w:pPr>
            <w:r>
              <w:rPr>
                <w:rFonts w:ascii="Arial" w:hAnsi="Arial" w:cs="Arial"/>
                <w:sz w:val="20"/>
                <w:szCs w:val="20"/>
              </w:rPr>
              <w:t>Saber Bahranifard</w:t>
            </w:r>
          </w:p>
        </w:tc>
      </w:tr>
      <w:tr w:rsidR="00AF7A28" w:rsidRPr="00CA354F" w:rsidTr="00AA7EF2">
        <w:tc>
          <w:tcPr>
            <w:tcW w:w="1638" w:type="dxa"/>
            <w:tcBorders>
              <w:top w:val="single" w:sz="6" w:space="0" w:color="auto"/>
              <w:left w:val="double" w:sz="4" w:space="0" w:color="auto"/>
              <w:bottom w:val="single" w:sz="6" w:space="0" w:color="auto"/>
              <w:right w:val="single" w:sz="6" w:space="0" w:color="auto"/>
            </w:tcBorders>
          </w:tcPr>
          <w:p w:rsidR="00AF7A28" w:rsidRPr="00CA354F" w:rsidRDefault="00AF7A28" w:rsidP="00AA7EF2">
            <w:pPr>
              <w:jc w:val="center"/>
              <w:rPr>
                <w:rFonts w:ascii="Arial" w:hAnsi="Arial" w:cs="Arial"/>
              </w:rPr>
            </w:pPr>
          </w:p>
        </w:tc>
        <w:tc>
          <w:tcPr>
            <w:tcW w:w="2070" w:type="dxa"/>
            <w:tcBorders>
              <w:top w:val="single" w:sz="6" w:space="0" w:color="auto"/>
              <w:left w:val="single" w:sz="6" w:space="0" w:color="auto"/>
              <w:bottom w:val="single" w:sz="6" w:space="0" w:color="auto"/>
              <w:right w:val="single" w:sz="6" w:space="0" w:color="auto"/>
            </w:tcBorders>
          </w:tcPr>
          <w:p w:rsidR="00AF7A28" w:rsidRPr="00CA354F" w:rsidRDefault="00AF7A28" w:rsidP="00AA7EF2">
            <w:pPr>
              <w:jc w:val="center"/>
              <w:rPr>
                <w:rFonts w:ascii="Arial" w:hAnsi="Arial" w:cs="Arial"/>
              </w:rPr>
            </w:pPr>
          </w:p>
        </w:tc>
        <w:tc>
          <w:tcPr>
            <w:tcW w:w="2610" w:type="dxa"/>
            <w:tcBorders>
              <w:top w:val="single" w:sz="6" w:space="0" w:color="auto"/>
              <w:left w:val="single" w:sz="6" w:space="0" w:color="auto"/>
              <w:bottom w:val="single" w:sz="6" w:space="0" w:color="auto"/>
              <w:right w:val="single" w:sz="6" w:space="0" w:color="auto"/>
            </w:tcBorders>
          </w:tcPr>
          <w:p w:rsidR="00AF7A28" w:rsidRPr="00CA354F" w:rsidRDefault="00AF7A28" w:rsidP="00AA7EF2">
            <w:pPr>
              <w:jc w:val="center"/>
              <w:rPr>
                <w:rFonts w:ascii="Arial" w:hAnsi="Arial" w:cs="Arial"/>
              </w:rPr>
            </w:pPr>
          </w:p>
        </w:tc>
        <w:tc>
          <w:tcPr>
            <w:tcW w:w="1710" w:type="dxa"/>
            <w:tcBorders>
              <w:top w:val="single" w:sz="6" w:space="0" w:color="auto"/>
              <w:left w:val="single" w:sz="6" w:space="0" w:color="auto"/>
              <w:bottom w:val="single" w:sz="6" w:space="0" w:color="auto"/>
              <w:right w:val="single" w:sz="6" w:space="0" w:color="auto"/>
            </w:tcBorders>
          </w:tcPr>
          <w:p w:rsidR="00AF7A28" w:rsidRPr="00CA354F" w:rsidRDefault="00AF7A28" w:rsidP="008D5071">
            <w:pPr>
              <w:jc w:val="center"/>
              <w:rPr>
                <w:rFonts w:ascii="Arial" w:hAnsi="Arial" w:cs="Arial"/>
              </w:rPr>
            </w:pPr>
          </w:p>
        </w:tc>
        <w:tc>
          <w:tcPr>
            <w:tcW w:w="2628" w:type="dxa"/>
            <w:tcBorders>
              <w:top w:val="single" w:sz="6" w:space="0" w:color="auto"/>
              <w:left w:val="single" w:sz="6" w:space="0" w:color="auto"/>
              <w:bottom w:val="single" w:sz="6" w:space="0" w:color="auto"/>
              <w:right w:val="double" w:sz="4" w:space="0" w:color="auto"/>
            </w:tcBorders>
          </w:tcPr>
          <w:p w:rsidR="00AF7A28" w:rsidRPr="00CA354F" w:rsidRDefault="00AF7A28" w:rsidP="00AA7EF2">
            <w:pPr>
              <w:jc w:val="center"/>
              <w:rPr>
                <w:rFonts w:ascii="Arial" w:hAnsi="Arial" w:cs="Arial"/>
              </w:rPr>
            </w:pPr>
          </w:p>
        </w:tc>
      </w:tr>
      <w:tr w:rsidR="00AF7A28" w:rsidRPr="003A2598" w:rsidTr="00AA7EF2">
        <w:tc>
          <w:tcPr>
            <w:tcW w:w="1638" w:type="dxa"/>
            <w:tcBorders>
              <w:top w:val="single" w:sz="6" w:space="0" w:color="auto"/>
              <w:left w:val="double" w:sz="4" w:space="0" w:color="auto"/>
              <w:bottom w:val="double" w:sz="4" w:space="0" w:color="auto"/>
              <w:right w:val="single" w:sz="6" w:space="0" w:color="auto"/>
            </w:tcBorders>
          </w:tcPr>
          <w:p w:rsidR="00AF7A28" w:rsidRPr="003A2598" w:rsidRDefault="00AF7A28" w:rsidP="00AA7EF2">
            <w:pPr>
              <w:jc w:val="center"/>
              <w:rPr>
                <w:rFonts w:ascii="Arial" w:hAnsi="Arial" w:cs="Arial"/>
              </w:rPr>
            </w:pPr>
          </w:p>
        </w:tc>
        <w:tc>
          <w:tcPr>
            <w:tcW w:w="2070" w:type="dxa"/>
            <w:tcBorders>
              <w:top w:val="single" w:sz="6" w:space="0" w:color="auto"/>
              <w:left w:val="single" w:sz="6" w:space="0" w:color="auto"/>
              <w:bottom w:val="double" w:sz="4" w:space="0" w:color="auto"/>
              <w:right w:val="single" w:sz="6" w:space="0" w:color="auto"/>
            </w:tcBorders>
          </w:tcPr>
          <w:p w:rsidR="00AF7A28" w:rsidRPr="003A2598" w:rsidRDefault="00AF7A28" w:rsidP="00AA7EF2">
            <w:pPr>
              <w:jc w:val="center"/>
              <w:rPr>
                <w:rFonts w:ascii="Arial" w:hAnsi="Arial" w:cs="Arial"/>
              </w:rPr>
            </w:pPr>
          </w:p>
        </w:tc>
        <w:tc>
          <w:tcPr>
            <w:tcW w:w="2610" w:type="dxa"/>
            <w:tcBorders>
              <w:top w:val="single" w:sz="6" w:space="0" w:color="auto"/>
              <w:left w:val="single" w:sz="6" w:space="0" w:color="auto"/>
              <w:bottom w:val="double" w:sz="4" w:space="0" w:color="auto"/>
              <w:right w:val="single" w:sz="6" w:space="0" w:color="auto"/>
            </w:tcBorders>
          </w:tcPr>
          <w:p w:rsidR="00AF7A28" w:rsidRPr="003A2598" w:rsidRDefault="00AF7A28" w:rsidP="00AA7EF2">
            <w:pPr>
              <w:jc w:val="center"/>
              <w:rPr>
                <w:rFonts w:ascii="Arial" w:hAnsi="Arial" w:cs="Arial"/>
              </w:rPr>
            </w:pPr>
          </w:p>
        </w:tc>
        <w:tc>
          <w:tcPr>
            <w:tcW w:w="1710" w:type="dxa"/>
            <w:tcBorders>
              <w:top w:val="single" w:sz="6" w:space="0" w:color="auto"/>
              <w:left w:val="single" w:sz="6" w:space="0" w:color="auto"/>
              <w:bottom w:val="double" w:sz="4" w:space="0" w:color="auto"/>
              <w:right w:val="single" w:sz="6" w:space="0" w:color="auto"/>
            </w:tcBorders>
          </w:tcPr>
          <w:p w:rsidR="00AF7A28" w:rsidRPr="003A2598" w:rsidRDefault="00AF7A28" w:rsidP="00AA7EF2">
            <w:pPr>
              <w:jc w:val="center"/>
              <w:rPr>
                <w:rFonts w:ascii="Arial" w:hAnsi="Arial" w:cs="Arial"/>
              </w:rPr>
            </w:pPr>
          </w:p>
        </w:tc>
        <w:tc>
          <w:tcPr>
            <w:tcW w:w="2628" w:type="dxa"/>
            <w:tcBorders>
              <w:top w:val="single" w:sz="6" w:space="0" w:color="auto"/>
              <w:left w:val="single" w:sz="6" w:space="0" w:color="auto"/>
              <w:bottom w:val="double" w:sz="4" w:space="0" w:color="auto"/>
              <w:right w:val="double" w:sz="4" w:space="0" w:color="auto"/>
            </w:tcBorders>
          </w:tcPr>
          <w:p w:rsidR="00AF7A28" w:rsidRPr="003A2598" w:rsidRDefault="00AF7A28" w:rsidP="00AA7EF2">
            <w:pPr>
              <w:jc w:val="center"/>
              <w:rPr>
                <w:rFonts w:ascii="Arial" w:hAnsi="Arial" w:cs="Arial"/>
              </w:rPr>
            </w:pPr>
          </w:p>
        </w:tc>
      </w:tr>
    </w:tbl>
    <w:p w:rsidR="00AF7A28" w:rsidRPr="003A2598" w:rsidRDefault="00AF7A28" w:rsidP="00AF7A28">
      <w:pPr>
        <w:rPr>
          <w:rFonts w:ascii="Arial" w:hAnsi="Arial" w:cs="Arial"/>
        </w:rPr>
      </w:pPr>
    </w:p>
    <w:tbl>
      <w:tblPr>
        <w:tblStyle w:val="TableGrid"/>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448"/>
        <w:gridCol w:w="3870"/>
      </w:tblGrid>
      <w:tr w:rsidR="00187BE9" w:rsidRPr="003A2598" w:rsidTr="00E10BDE">
        <w:trPr>
          <w:jc w:val="center"/>
        </w:trPr>
        <w:tc>
          <w:tcPr>
            <w:tcW w:w="6318" w:type="dxa"/>
            <w:gridSpan w:val="2"/>
            <w:tcBorders>
              <w:top w:val="double" w:sz="4" w:space="0" w:color="auto"/>
              <w:left w:val="double" w:sz="4" w:space="0" w:color="auto"/>
              <w:bottom w:val="single" w:sz="6" w:space="0" w:color="auto"/>
              <w:right w:val="double" w:sz="4" w:space="0" w:color="auto"/>
            </w:tcBorders>
          </w:tcPr>
          <w:p w:rsidR="00187BE9" w:rsidRPr="00167CAA" w:rsidRDefault="00187BE9" w:rsidP="00AA7EF2">
            <w:pPr>
              <w:jc w:val="center"/>
              <w:rPr>
                <w:rFonts w:ascii="Arial" w:hAnsi="Arial" w:cs="Arial"/>
                <w:b/>
                <w:bCs/>
                <w:sz w:val="20"/>
                <w:szCs w:val="20"/>
              </w:rPr>
            </w:pPr>
            <w:r>
              <w:rPr>
                <w:rFonts w:ascii="Arial" w:hAnsi="Arial" w:cs="Arial"/>
                <w:b/>
                <w:bCs/>
                <w:sz w:val="20"/>
                <w:szCs w:val="20"/>
              </w:rPr>
              <w:t>Required Approvers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Roles</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b/>
                <w:bCs/>
                <w:sz w:val="20"/>
                <w:szCs w:val="20"/>
              </w:rPr>
            </w:pPr>
            <w:r w:rsidRPr="00167CAA">
              <w:rPr>
                <w:rFonts w:ascii="Arial" w:hAnsi="Arial" w:cs="Arial"/>
                <w:b/>
                <w:bCs/>
                <w:sz w:val="20"/>
                <w:szCs w:val="20"/>
              </w:rPr>
              <w:t>Approver Name</w:t>
            </w:r>
            <w:r>
              <w:rPr>
                <w:rFonts w:ascii="Arial" w:hAnsi="Arial" w:cs="Arial"/>
                <w:b/>
                <w:bCs/>
                <w:sz w:val="20"/>
                <w:szCs w:val="20"/>
              </w:rPr>
              <w:t>s</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8D5071" w:rsidP="008D5071">
            <w:pPr>
              <w:jc w:val="center"/>
              <w:rPr>
                <w:rFonts w:ascii="Arial" w:hAnsi="Arial" w:cs="Arial"/>
                <w:sz w:val="20"/>
                <w:szCs w:val="20"/>
              </w:rPr>
            </w:pPr>
            <w:r>
              <w:rPr>
                <w:rFonts w:ascii="Arial" w:hAnsi="Arial" w:cs="Arial"/>
                <w:sz w:val="20"/>
                <w:szCs w:val="20"/>
              </w:rPr>
              <w:t>Apps</w:t>
            </w:r>
            <w:r w:rsidR="00C0469C" w:rsidRPr="00167CAA">
              <w:rPr>
                <w:rFonts w:ascii="Arial" w:hAnsi="Arial" w:cs="Arial"/>
                <w:sz w:val="20"/>
                <w:szCs w:val="20"/>
              </w:rPr>
              <w:t xml:space="preserve"> E</w:t>
            </w:r>
            <w:r>
              <w:rPr>
                <w:rFonts w:ascii="Arial" w:hAnsi="Arial" w:cs="Arial"/>
                <w:sz w:val="20"/>
                <w:szCs w:val="20"/>
              </w:rPr>
              <w:t>ngineer</w:t>
            </w: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69117F" w:rsidP="0069117F">
            <w:pPr>
              <w:rPr>
                <w:rFonts w:ascii="Arial" w:hAnsi="Arial" w:cs="Arial"/>
                <w:sz w:val="20"/>
                <w:szCs w:val="20"/>
              </w:rPr>
            </w:pPr>
            <w:r>
              <w:rPr>
                <w:rFonts w:ascii="Arial" w:hAnsi="Arial" w:cs="Arial"/>
                <w:sz w:val="20"/>
                <w:szCs w:val="20"/>
              </w:rPr>
              <w:t xml:space="preserve">                     Saber Bahranifard</w:t>
            </w: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single" w:sz="6"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single" w:sz="6" w:space="0" w:color="auto"/>
              <w:right w:val="double" w:sz="4" w:space="0" w:color="auto"/>
            </w:tcBorders>
          </w:tcPr>
          <w:p w:rsidR="00C0469C" w:rsidRPr="00167CAA" w:rsidRDefault="00C0469C" w:rsidP="00AA7EF2">
            <w:pPr>
              <w:jc w:val="center"/>
              <w:rPr>
                <w:rFonts w:ascii="Arial" w:hAnsi="Arial" w:cs="Arial"/>
                <w:sz w:val="20"/>
                <w:szCs w:val="20"/>
              </w:rPr>
            </w:pPr>
          </w:p>
        </w:tc>
      </w:tr>
      <w:tr w:rsidR="00C0469C" w:rsidRPr="003A2598" w:rsidTr="00A80414">
        <w:trPr>
          <w:jc w:val="center"/>
        </w:trPr>
        <w:tc>
          <w:tcPr>
            <w:tcW w:w="2448" w:type="dxa"/>
            <w:tcBorders>
              <w:top w:val="single" w:sz="6" w:space="0" w:color="auto"/>
              <w:left w:val="double" w:sz="4" w:space="0" w:color="auto"/>
              <w:bottom w:val="double" w:sz="4" w:space="0" w:color="auto"/>
              <w:right w:val="single" w:sz="6" w:space="0" w:color="auto"/>
            </w:tcBorders>
          </w:tcPr>
          <w:p w:rsidR="00C0469C" w:rsidRPr="00167CAA" w:rsidRDefault="00C0469C" w:rsidP="00AA7EF2">
            <w:pPr>
              <w:jc w:val="center"/>
              <w:rPr>
                <w:rFonts w:ascii="Arial" w:hAnsi="Arial" w:cs="Arial"/>
                <w:sz w:val="20"/>
                <w:szCs w:val="20"/>
              </w:rPr>
            </w:pPr>
          </w:p>
        </w:tc>
        <w:tc>
          <w:tcPr>
            <w:tcW w:w="3870" w:type="dxa"/>
            <w:tcBorders>
              <w:top w:val="single" w:sz="6" w:space="0" w:color="auto"/>
              <w:left w:val="single" w:sz="6" w:space="0" w:color="auto"/>
              <w:bottom w:val="double" w:sz="4" w:space="0" w:color="auto"/>
              <w:right w:val="double" w:sz="4" w:space="0" w:color="auto"/>
            </w:tcBorders>
          </w:tcPr>
          <w:p w:rsidR="00C0469C" w:rsidRPr="00167CAA" w:rsidRDefault="00C0469C" w:rsidP="00AA7EF2">
            <w:pPr>
              <w:jc w:val="center"/>
              <w:rPr>
                <w:rFonts w:ascii="Arial" w:hAnsi="Arial" w:cs="Arial"/>
                <w:sz w:val="20"/>
                <w:szCs w:val="20"/>
              </w:rPr>
            </w:pPr>
          </w:p>
        </w:tc>
      </w:tr>
    </w:tbl>
    <w:p w:rsidR="00AF7A28" w:rsidRPr="0069117F" w:rsidRDefault="00AF7A28" w:rsidP="0069117F">
      <w:pPr>
        <w:spacing w:before="0" w:after="200" w:line="276" w:lineRule="auto"/>
      </w:pPr>
    </w:p>
    <w:p w:rsidR="0069117F" w:rsidRDefault="0069117F" w:rsidP="0069117F">
      <w:pPr>
        <w:jc w:val="center"/>
        <w:rPr>
          <w:rFonts w:asciiTheme="minorBidi" w:hAnsiTheme="minorBidi" w:cstheme="minorBidi"/>
          <w:b/>
          <w:bCs/>
          <w:kern w:val="0"/>
          <w:sz w:val="32"/>
          <w:szCs w:val="32"/>
        </w:rPr>
      </w:pPr>
      <w:r>
        <w:rPr>
          <w:rFonts w:asciiTheme="minorBidi" w:hAnsiTheme="minorBidi" w:cstheme="minorBidi"/>
          <w:b/>
          <w:bCs/>
          <w:sz w:val="32"/>
          <w:szCs w:val="32"/>
        </w:rPr>
        <w:t>AD916X-FMC/FMCB-EBZ Test Procedure – Carl Scire - 06/03/2016</w:t>
      </w:r>
    </w:p>
    <w:p w:rsidR="0069117F" w:rsidRDefault="0069117F" w:rsidP="0069117F">
      <w:pPr>
        <w:rPr>
          <w:rFonts w:asciiTheme="minorBidi" w:hAnsiTheme="minorBidi" w:cstheme="minorBidi"/>
          <w:b/>
          <w:bCs/>
          <w:sz w:val="24"/>
          <w:szCs w:val="24"/>
        </w:rPr>
      </w:pPr>
    </w:p>
    <w:p w:rsidR="0069117F" w:rsidRDefault="0069117F" w:rsidP="0069117F">
      <w:pPr>
        <w:rPr>
          <w:rFonts w:asciiTheme="minorBidi" w:hAnsiTheme="minorBidi" w:cstheme="minorBidi"/>
          <w:b/>
          <w:bCs/>
        </w:rPr>
      </w:pPr>
    </w:p>
    <w:p w:rsidR="0069117F" w:rsidRDefault="0069117F" w:rsidP="0069117F">
      <w:pPr>
        <w:rPr>
          <w:rFonts w:asciiTheme="minorBidi" w:hAnsiTheme="minorBidi" w:cstheme="minorBidi"/>
          <w:b/>
          <w:bCs/>
        </w:rPr>
      </w:pPr>
    </w:p>
    <w:p w:rsidR="0069117F" w:rsidRDefault="0069117F" w:rsidP="0069117F">
      <w:pPr>
        <w:rPr>
          <w:rFonts w:asciiTheme="minorBidi" w:hAnsiTheme="minorBidi" w:cstheme="minorBidi"/>
          <w:b/>
          <w:bCs/>
        </w:rPr>
      </w:pPr>
      <w:r>
        <w:rPr>
          <w:rFonts w:asciiTheme="minorBidi" w:hAnsiTheme="minorBidi" w:cstheme="minorBidi"/>
          <w:b/>
          <w:bCs/>
        </w:rPr>
        <w:t>Software Setup</w:t>
      </w:r>
    </w:p>
    <w:p w:rsidR="0069117F" w:rsidRDefault="0069117F" w:rsidP="0069117F">
      <w:pPr>
        <w:pStyle w:val="ListParagraph"/>
        <w:numPr>
          <w:ilvl w:val="0"/>
          <w:numId w:val="6"/>
        </w:numPr>
      </w:pPr>
      <w:r>
        <w:t xml:space="preserve">Install the latest DPG </w:t>
      </w:r>
      <w:proofErr w:type="spellStart"/>
      <w:r>
        <w:t>Downlaoder</w:t>
      </w:r>
      <w:proofErr w:type="spellEnd"/>
      <w:r>
        <w:t xml:space="preserve"> from DAC Software Suite DVD.</w:t>
      </w:r>
    </w:p>
    <w:p w:rsidR="0069117F" w:rsidRDefault="0069117F" w:rsidP="0069117F">
      <w:pPr>
        <w:pStyle w:val="ListParagraph"/>
        <w:numPr>
          <w:ilvl w:val="0"/>
          <w:numId w:val="6"/>
        </w:numPr>
      </w:pPr>
      <w:r>
        <w:lastRenderedPageBreak/>
        <w:t xml:space="preserve">Install ADI FMC EEPROM Generator, </w:t>
      </w:r>
      <w:hyperlink r:id="rId8" w:history="1">
        <w:r>
          <w:rPr>
            <w:rStyle w:val="Hyperlink"/>
          </w:rPr>
          <w:t>https://code.analog.com/gf/project/fmc_eeprom/frs/</w:t>
        </w:r>
      </w:hyperlink>
      <w:r>
        <w:t xml:space="preserve"> or from DAC Software Suite DVD, if available.</w:t>
      </w:r>
    </w:p>
    <w:p w:rsidR="0069117F" w:rsidRDefault="0069117F" w:rsidP="0069117F">
      <w:pPr>
        <w:rPr>
          <w:rFonts w:asciiTheme="minorBidi" w:hAnsiTheme="minorBidi" w:cstheme="minorBidi"/>
          <w:b/>
          <w:bCs/>
        </w:rPr>
      </w:pPr>
      <w:r>
        <w:rPr>
          <w:rFonts w:asciiTheme="minorBidi" w:hAnsiTheme="minorBidi" w:cstheme="minorBidi"/>
          <w:b/>
          <w:bCs/>
        </w:rPr>
        <w:t>Hardware Setup</w:t>
      </w:r>
    </w:p>
    <w:p w:rsidR="0069117F" w:rsidRDefault="0069117F" w:rsidP="0069117F">
      <w:pPr>
        <w:numPr>
          <w:ilvl w:val="0"/>
          <w:numId w:val="7"/>
        </w:numPr>
        <w:spacing w:before="0" w:after="0"/>
        <w:rPr>
          <w:rFonts w:ascii="Times New Roman" w:hAnsi="Times New Roman"/>
        </w:rPr>
      </w:pPr>
      <w:r>
        <w:t>Set SMA Signal Generator to 3 GHz 3dBm amplitude and connect it to J31.</w:t>
      </w:r>
    </w:p>
    <w:p w:rsidR="0069117F" w:rsidRDefault="0069117F" w:rsidP="0069117F">
      <w:pPr>
        <w:numPr>
          <w:ilvl w:val="0"/>
          <w:numId w:val="7"/>
        </w:numPr>
        <w:spacing w:before="0" w:after="0"/>
      </w:pPr>
      <w:r>
        <w:t xml:space="preserve">Connect </w:t>
      </w:r>
      <w:proofErr w:type="spellStart"/>
      <w:r>
        <w:t>Melabs</w:t>
      </w:r>
      <w:proofErr w:type="spellEnd"/>
      <w:r>
        <w:t xml:space="preserve"> U2 Programmer to XP1 and Mini USB to XP2.</w:t>
      </w:r>
    </w:p>
    <w:p w:rsidR="0069117F" w:rsidRDefault="0069117F" w:rsidP="0069117F">
      <w:pPr>
        <w:numPr>
          <w:ilvl w:val="0"/>
          <w:numId w:val="7"/>
        </w:numPr>
        <w:spacing w:before="0" w:after="0"/>
      </w:pPr>
      <w:r>
        <w:t xml:space="preserve">Connect the signal analyzer to the SMA connector, </w:t>
      </w:r>
      <w:r>
        <w:rPr>
          <w:color w:val="FF0000"/>
        </w:rPr>
        <w:t>J32</w:t>
      </w:r>
      <w:r>
        <w:t xml:space="preserve">. The spectrum analyzer can be configured with Start Frequency = 50 MHz, Stop Frequency 5 GHz, and Resolution Bandwidth of 300 kHz. Use an Average/RMS detector </w:t>
      </w:r>
      <w:proofErr w:type="gramStart"/>
      <w:r>
        <w:t>setting, and</w:t>
      </w:r>
      <w:proofErr w:type="gramEnd"/>
      <w:r>
        <w:t xml:space="preserve"> choose Input Attenuation to be 6 </w:t>
      </w:r>
      <w:proofErr w:type="spellStart"/>
      <w:r>
        <w:t>dB.</w:t>
      </w:r>
      <w:proofErr w:type="spellEnd"/>
    </w:p>
    <w:p w:rsidR="0069117F" w:rsidRDefault="0069117F" w:rsidP="0069117F">
      <w:pPr>
        <w:rPr>
          <w:rFonts w:asciiTheme="minorBidi" w:hAnsiTheme="minorBidi" w:cstheme="minorBidi"/>
          <w:b/>
          <w:bCs/>
        </w:rPr>
      </w:pPr>
      <w:r>
        <w:rPr>
          <w:rFonts w:asciiTheme="minorBidi" w:hAnsiTheme="minorBidi" w:cstheme="minorBidi"/>
          <w:b/>
          <w:bCs/>
        </w:rPr>
        <w:t>Program</w:t>
      </w:r>
    </w:p>
    <w:p w:rsidR="0069117F" w:rsidRDefault="0069117F" w:rsidP="0069117F">
      <w:pPr>
        <w:pStyle w:val="ListParagraph"/>
        <w:numPr>
          <w:ilvl w:val="0"/>
          <w:numId w:val="8"/>
        </w:numPr>
      </w:pPr>
      <w:r>
        <w:t xml:space="preserve">Open DPG Downloader (Start &gt; Programs &gt; Analog Devices &gt; DPG &gt; </w:t>
      </w:r>
      <w:proofErr w:type="spellStart"/>
      <w:r>
        <w:t>DPGDownloader</w:t>
      </w:r>
      <w:proofErr w:type="spellEnd"/>
      <w:r>
        <w:t>). Wait a few seconds until the power LED on the evaluation board is lit.</w:t>
      </w:r>
    </w:p>
    <w:p w:rsidR="0069117F" w:rsidRDefault="0069117F" w:rsidP="0069117F">
      <w:pPr>
        <w:pStyle w:val="ListParagraph"/>
        <w:numPr>
          <w:ilvl w:val="0"/>
          <w:numId w:val="8"/>
        </w:numPr>
      </w:pPr>
      <w:r>
        <w:t>Connect AD9161 (/2/3/4)-FMC (B/C)-EBZ Board to ADS7-</w:t>
      </w:r>
      <w:r>
        <w:rPr>
          <w:b/>
          <w:color w:val="FF0000"/>
        </w:rPr>
        <w:t xml:space="preserve">V2 </w:t>
      </w:r>
      <w:r>
        <w:rPr>
          <w:b/>
        </w:rPr>
        <w:t xml:space="preserve">using FMC </w:t>
      </w:r>
      <w:r>
        <w:rPr>
          <w:b/>
          <w:color w:val="FF0000"/>
        </w:rPr>
        <w:t xml:space="preserve">P1 </w:t>
      </w:r>
      <w:r>
        <w:rPr>
          <w:b/>
        </w:rPr>
        <w:t xml:space="preserve">connector, </w:t>
      </w:r>
      <w:r>
        <w:t>Apply power to ADS7-V2.</w:t>
      </w:r>
    </w:p>
    <w:p w:rsidR="0069117F" w:rsidRDefault="0069117F" w:rsidP="0069117F">
      <w:pPr>
        <w:pStyle w:val="ListParagraph"/>
        <w:numPr>
          <w:ilvl w:val="0"/>
          <w:numId w:val="8"/>
        </w:numPr>
        <w:rPr>
          <w:sz w:val="22"/>
          <w:szCs w:val="22"/>
        </w:rPr>
      </w:pPr>
      <w:r>
        <w:t>Start-&gt;Analog Devices -&gt;ADI FMC EEPROM Generator, click Open File and select the correct EEPROM file for the board you are testing</w:t>
      </w:r>
    </w:p>
    <w:p w:rsidR="0069117F" w:rsidRDefault="0069117F" w:rsidP="0069117F">
      <w:pPr>
        <w:pStyle w:val="ListParagraph"/>
        <w:numPr>
          <w:ilvl w:val="0"/>
          <w:numId w:val="8"/>
        </w:numPr>
      </w:pPr>
      <w:r>
        <w:t>Click Read/Write EEPROM and Click write. When finished, press OK.</w:t>
      </w:r>
    </w:p>
    <w:p w:rsidR="0069117F" w:rsidRDefault="0069117F" w:rsidP="0069117F">
      <w:pPr>
        <w:pStyle w:val="ListParagraph"/>
        <w:numPr>
          <w:ilvl w:val="0"/>
          <w:numId w:val="8"/>
        </w:numPr>
      </w:pPr>
      <w:r>
        <w:t>Power down ADS7-V2.  Wait until DPG Downloader shows “No devices found”.</w:t>
      </w:r>
    </w:p>
    <w:p w:rsidR="0069117F" w:rsidRDefault="0069117F" w:rsidP="0069117F">
      <w:pPr>
        <w:pStyle w:val="ListParagraph"/>
        <w:numPr>
          <w:ilvl w:val="0"/>
          <w:numId w:val="8"/>
        </w:numPr>
      </w:pPr>
      <w:r>
        <w:t>Power on ADS7-V2.</w:t>
      </w:r>
    </w:p>
    <w:p w:rsidR="0069117F" w:rsidRDefault="0069117F" w:rsidP="0069117F">
      <w:pPr>
        <w:numPr>
          <w:ilvl w:val="0"/>
          <w:numId w:val="8"/>
        </w:numPr>
        <w:spacing w:before="0" w:after="0"/>
      </w:pPr>
      <w:r>
        <w:t xml:space="preserve">Open </w:t>
      </w:r>
      <w:proofErr w:type="spellStart"/>
      <w:r>
        <w:t>Melabs</w:t>
      </w:r>
      <w:proofErr w:type="spellEnd"/>
      <w:r>
        <w:t xml:space="preserve"> U2 Programmer and select File – Open, opening the </w:t>
      </w:r>
      <w:proofErr w:type="gramStart"/>
      <w:r>
        <w:t>correct .hex</w:t>
      </w:r>
      <w:proofErr w:type="gramEnd"/>
      <w:r>
        <w:t xml:space="preserve"> SPI Firmware for the board you are testing.</w:t>
      </w:r>
    </w:p>
    <w:p w:rsidR="0069117F" w:rsidRDefault="0069117F" w:rsidP="0069117F">
      <w:pPr>
        <w:numPr>
          <w:ilvl w:val="0"/>
          <w:numId w:val="8"/>
        </w:numPr>
        <w:spacing w:before="0" w:after="0"/>
      </w:pPr>
      <w:r>
        <w:t>Press program button.  When finished, press OK.</w:t>
      </w:r>
    </w:p>
    <w:p w:rsidR="0069117F" w:rsidRDefault="0069117F" w:rsidP="0069117F">
      <w:pPr>
        <w:numPr>
          <w:ilvl w:val="0"/>
          <w:numId w:val="8"/>
        </w:numPr>
        <w:spacing w:before="0" w:after="0"/>
      </w:pPr>
      <w:r>
        <w:t xml:space="preserve">Click on “Add Generated Waveform”, and then “Single Tone”. A single tone panel will be added to the vector list. Enter the sample rate, or DAC clock frequency in this case, 3 GHz.  </w:t>
      </w:r>
      <w:r>
        <w:rPr>
          <w:color w:val="FF0000"/>
        </w:rPr>
        <w:t>(Select 5 GHz sample rate if you are skipping the External Clock Hardware Setup and go to step 22</w:t>
      </w:r>
      <w:proofErr w:type="gramStart"/>
      <w:r>
        <w:rPr>
          <w:color w:val="FF0000"/>
        </w:rPr>
        <w:t>)</w:t>
      </w:r>
      <w:r>
        <w:t xml:space="preserve">  Default</w:t>
      </w:r>
      <w:proofErr w:type="gramEnd"/>
      <w:r>
        <w:t xml:space="preserve"> “Resolution” should be 16 bits. Set Desired Frequency to 800 </w:t>
      </w:r>
      <w:proofErr w:type="spellStart"/>
      <w:r>
        <w:t>MHz.</w:t>
      </w:r>
      <w:proofErr w:type="spellEnd"/>
      <w:r>
        <w:t xml:space="preserve">  Keep “Amplitude” as 0dB. </w:t>
      </w:r>
      <w:r>
        <w:rPr>
          <w:color w:val="FF0000"/>
        </w:rPr>
        <w:t xml:space="preserve">Uncheck the “Unsigned Data” check box. </w:t>
      </w:r>
      <w:r>
        <w:t>In the lower portion of the screen, select 1: Single Tone - 799.950 MHz; 0.0 dB; 0.0</w:t>
      </w:r>
      <w:r>
        <w:rPr>
          <w:vertAlign w:val="superscript"/>
        </w:rPr>
        <w:t>o</w:t>
      </w:r>
      <w:r>
        <w:t xml:space="preserve"> as the Data Vector.  See below.</w:t>
      </w:r>
      <w:r>
        <w:rPr>
          <w:noProof/>
          <w:lang w:eastAsia="zh-TW" w:bidi="he-IL"/>
        </w:rPr>
        <w:t xml:space="preserve"> </w:t>
      </w:r>
    </w:p>
    <w:p w:rsidR="0069117F" w:rsidRDefault="0069117F" w:rsidP="0069117F">
      <w:r>
        <w:rPr>
          <w:noProof/>
          <w:lang w:eastAsia="zh-TW" w:bidi="he-IL"/>
        </w:rPr>
        <w:lastRenderedPageBreak/>
        <w:drawing>
          <wp:inline distT="0" distB="0" distL="0" distR="0">
            <wp:extent cx="5943600" cy="40767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4076700"/>
                    </a:xfrm>
                    <a:prstGeom prst="rect">
                      <a:avLst/>
                    </a:prstGeom>
                    <a:noFill/>
                    <a:ln>
                      <a:noFill/>
                    </a:ln>
                  </pic:spPr>
                </pic:pic>
              </a:graphicData>
            </a:graphic>
          </wp:inline>
        </w:drawing>
      </w:r>
    </w:p>
    <w:p w:rsidR="0069117F" w:rsidRDefault="0069117F" w:rsidP="0069117F"/>
    <w:p w:rsidR="0069117F" w:rsidRDefault="0069117F" w:rsidP="0069117F">
      <w:pPr>
        <w:rPr>
          <w:rFonts w:ascii="Arial" w:hAnsi="Arial" w:cs="Arial"/>
          <w:b/>
          <w:bCs/>
          <w:sz w:val="26"/>
          <w:szCs w:val="26"/>
        </w:rPr>
      </w:pPr>
      <w:r>
        <w:rPr>
          <w:rFonts w:ascii="Arial" w:hAnsi="Arial" w:cs="Arial"/>
          <w:b/>
          <w:bCs/>
          <w:sz w:val="26"/>
          <w:szCs w:val="26"/>
        </w:rPr>
        <w:t>Operation</w:t>
      </w:r>
    </w:p>
    <w:p w:rsidR="0069117F" w:rsidRDefault="0069117F" w:rsidP="0069117F">
      <w:pPr>
        <w:pStyle w:val="ListParagraph"/>
        <w:numPr>
          <w:ilvl w:val="0"/>
          <w:numId w:val="9"/>
        </w:numPr>
        <w:spacing w:before="80" w:after="80"/>
      </w:pPr>
      <w:r>
        <w:t xml:space="preserve">Open the ACE software, which </w:t>
      </w:r>
      <w:proofErr w:type="gramStart"/>
      <w:r>
        <w:t>is located in</w:t>
      </w:r>
      <w:proofErr w:type="gramEnd"/>
      <w:r>
        <w:t xml:space="preserve"> Start-&gt;Programs-&gt;Analog Devices-&gt;ACE-&gt;ACE. </w:t>
      </w:r>
    </w:p>
    <w:p w:rsidR="0069117F" w:rsidRDefault="0069117F" w:rsidP="0069117F">
      <w:pPr>
        <w:pStyle w:val="ListParagraph"/>
        <w:numPr>
          <w:ilvl w:val="0"/>
          <w:numId w:val="9"/>
        </w:numPr>
      </w:pPr>
      <w:r>
        <w:t xml:space="preserve">Run ACE Software and click on AD916X-FMC-EBZ for testing with </w:t>
      </w:r>
      <w:r>
        <w:rPr>
          <w:b/>
          <w:bCs/>
        </w:rPr>
        <w:t>AD916X Startup Wizard.</w:t>
      </w:r>
      <w:r>
        <w:br/>
      </w:r>
    </w:p>
    <w:p w:rsidR="0069117F" w:rsidRDefault="0069117F" w:rsidP="0069117F">
      <w:pPr>
        <w:rPr>
          <w:rFonts w:ascii="Arial" w:hAnsi="Arial" w:cs="Arial"/>
          <w:b/>
          <w:bCs/>
          <w:sz w:val="26"/>
          <w:szCs w:val="26"/>
        </w:rPr>
      </w:pPr>
      <w:r>
        <w:rPr>
          <w:rFonts w:ascii="Arial" w:hAnsi="Arial" w:cs="Arial"/>
          <w:b/>
          <w:bCs/>
          <w:sz w:val="26"/>
          <w:szCs w:val="26"/>
        </w:rPr>
        <w:t>External Clock Hardware Setup</w:t>
      </w:r>
    </w:p>
    <w:p w:rsidR="0069117F" w:rsidRDefault="0069117F" w:rsidP="0069117F">
      <w:pPr>
        <w:pStyle w:val="ListParagraph"/>
        <w:numPr>
          <w:ilvl w:val="0"/>
          <w:numId w:val="9"/>
        </w:numPr>
      </w:pPr>
      <w:r>
        <w:t>Set front output of SMA 100A Signal Generator to 3 GHz with 3dBm amplitude and connect it to J31.</w:t>
      </w:r>
    </w:p>
    <w:p w:rsidR="0069117F" w:rsidRDefault="0069117F" w:rsidP="0069117F">
      <w:pPr>
        <w:pStyle w:val="ListParagraph"/>
        <w:numPr>
          <w:ilvl w:val="0"/>
          <w:numId w:val="9"/>
        </w:numPr>
      </w:pPr>
      <w:r>
        <w:t>Set separate Signal Generator or rear output of SMA 100A Signal Generator to 130 MHZ, 6dBm amplitude and connect it to J61.</w:t>
      </w:r>
    </w:p>
    <w:p w:rsidR="0069117F" w:rsidRDefault="0069117F" w:rsidP="0069117F">
      <w:pPr>
        <w:pStyle w:val="ListParagraph"/>
        <w:numPr>
          <w:ilvl w:val="0"/>
          <w:numId w:val="9"/>
        </w:numPr>
      </w:pPr>
      <w:r>
        <w:t>Remove jumper shunt from JP1.</w:t>
      </w:r>
    </w:p>
    <w:p w:rsidR="0069117F" w:rsidRDefault="0069117F" w:rsidP="0069117F">
      <w:pPr>
        <w:pStyle w:val="ListParagraph"/>
        <w:numPr>
          <w:ilvl w:val="0"/>
          <w:numId w:val="9"/>
        </w:numPr>
      </w:pPr>
      <w:r>
        <w:t xml:space="preserve">In </w:t>
      </w:r>
      <w:r>
        <w:rPr>
          <w:b/>
          <w:bCs/>
        </w:rPr>
        <w:t>AD916X Startup Wizard</w:t>
      </w:r>
      <w:r>
        <w:t xml:space="preserve"> </w:t>
      </w:r>
      <w:r>
        <w:rPr>
          <w:b/>
          <w:bCs/>
        </w:rPr>
        <w:t>Summary</w:t>
      </w:r>
      <w:r>
        <w:t xml:space="preserve"> - Select</w:t>
      </w:r>
      <w:r>
        <w:rPr>
          <w:b/>
          <w:bCs/>
        </w:rPr>
        <w:t xml:space="preserve"> </w:t>
      </w:r>
      <w:r>
        <w:t>External Direct Clock (J31), set Reference Clock (</w:t>
      </w:r>
      <w:proofErr w:type="spellStart"/>
      <w:r>
        <w:t>Osc</w:t>
      </w:r>
      <w:proofErr w:type="spellEnd"/>
      <w:r>
        <w:t xml:space="preserve"> or Ext): 130MHz, FDAC: 3GHZ.  See below.</w:t>
      </w:r>
    </w:p>
    <w:p w:rsidR="0069117F" w:rsidRDefault="0069117F" w:rsidP="0069117F"/>
    <w:p w:rsidR="0069117F" w:rsidRDefault="0069117F" w:rsidP="0069117F">
      <w:pPr>
        <w:pStyle w:val="Heading3"/>
      </w:pPr>
      <w:r>
        <w:lastRenderedPageBreak/>
        <w:t xml:space="preserve">External Clock Hardware Setup with only 1 Signal Source </w:t>
      </w:r>
    </w:p>
    <w:p w:rsidR="0069117F" w:rsidRDefault="0069117F" w:rsidP="0069117F">
      <w:pPr>
        <w:pStyle w:val="ListParagraph"/>
        <w:numPr>
          <w:ilvl w:val="0"/>
          <w:numId w:val="10"/>
        </w:numPr>
      </w:pPr>
      <w:r>
        <w:t>Set front output of Signal Generator to 3 GHz with 3dBm amplitude and connect it to J31.</w:t>
      </w:r>
    </w:p>
    <w:p w:rsidR="0069117F" w:rsidRDefault="0069117F" w:rsidP="0069117F">
      <w:pPr>
        <w:pStyle w:val="ListParagraph"/>
        <w:numPr>
          <w:ilvl w:val="0"/>
          <w:numId w:val="10"/>
        </w:numPr>
      </w:pPr>
      <w:r>
        <w:t>Use 10 MHz reference output from the rear of Signal Generator and connect it to J61.</w:t>
      </w:r>
    </w:p>
    <w:p w:rsidR="0069117F" w:rsidRDefault="0069117F" w:rsidP="0069117F">
      <w:pPr>
        <w:pStyle w:val="ListParagraph"/>
        <w:numPr>
          <w:ilvl w:val="0"/>
          <w:numId w:val="10"/>
        </w:numPr>
      </w:pPr>
      <w:r>
        <w:t>Remove jumper shunt from JP1.</w:t>
      </w:r>
    </w:p>
    <w:p w:rsidR="0069117F" w:rsidRDefault="0069117F" w:rsidP="0069117F">
      <w:pPr>
        <w:pStyle w:val="ListParagraph"/>
        <w:numPr>
          <w:ilvl w:val="0"/>
          <w:numId w:val="10"/>
        </w:numPr>
      </w:pPr>
      <w:r>
        <w:t xml:space="preserve">In ACE </w:t>
      </w:r>
      <w:r>
        <w:rPr>
          <w:b/>
          <w:bCs/>
        </w:rPr>
        <w:t>AD916X Startup Wizard</w:t>
      </w:r>
      <w:r>
        <w:t xml:space="preserve"> </w:t>
      </w:r>
      <w:r>
        <w:rPr>
          <w:b/>
          <w:bCs/>
        </w:rPr>
        <w:t>Summary</w:t>
      </w:r>
      <w:r>
        <w:t>- Select</w:t>
      </w:r>
      <w:r>
        <w:rPr>
          <w:b/>
          <w:bCs/>
        </w:rPr>
        <w:t xml:space="preserve"> </w:t>
      </w:r>
      <w:r>
        <w:t>External Direct Clock (J31), set Reference Clock (</w:t>
      </w:r>
      <w:proofErr w:type="spellStart"/>
      <w:r>
        <w:t>Osc</w:t>
      </w:r>
      <w:proofErr w:type="spellEnd"/>
      <w:r>
        <w:t xml:space="preserve"> or Ext): 10MHz, FDAC: 3GHZ.</w:t>
      </w:r>
    </w:p>
    <w:p w:rsidR="0069117F" w:rsidRDefault="0069117F" w:rsidP="0069117F"/>
    <w:p w:rsidR="0069117F" w:rsidRDefault="0069117F" w:rsidP="0069117F"/>
    <w:p w:rsidR="0069117F" w:rsidRDefault="0069117F" w:rsidP="0069117F">
      <w:pPr>
        <w:ind w:left="360"/>
      </w:pPr>
      <w:r>
        <w:rPr>
          <w:noProof/>
          <w:lang w:eastAsia="zh-TW" w:bidi="he-IL"/>
        </w:rPr>
        <w:drawing>
          <wp:inline distT="0" distB="0" distL="0" distR="0">
            <wp:extent cx="5953125" cy="4610100"/>
            <wp:effectExtent l="0" t="0" r="9525"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53125" cy="4610100"/>
                    </a:xfrm>
                    <a:prstGeom prst="rect">
                      <a:avLst/>
                    </a:prstGeom>
                    <a:noFill/>
                    <a:ln>
                      <a:noFill/>
                    </a:ln>
                  </pic:spPr>
                </pic:pic>
              </a:graphicData>
            </a:graphic>
          </wp:inline>
        </w:drawing>
      </w:r>
    </w:p>
    <w:p w:rsidR="0069117F" w:rsidRDefault="0069117F" w:rsidP="0069117F">
      <w:pPr>
        <w:ind w:left="360"/>
      </w:pPr>
    </w:p>
    <w:p w:rsidR="0069117F" w:rsidRDefault="0069117F" w:rsidP="0069117F">
      <w:pPr>
        <w:pStyle w:val="ListParagraph"/>
        <w:ind w:left="630"/>
      </w:pPr>
    </w:p>
    <w:p w:rsidR="0069117F" w:rsidRDefault="0069117F" w:rsidP="0069117F">
      <w:pPr>
        <w:ind w:left="360"/>
      </w:pPr>
    </w:p>
    <w:p w:rsidR="0069117F" w:rsidRDefault="0069117F" w:rsidP="0069117F">
      <w:pPr>
        <w:ind w:left="360"/>
      </w:pPr>
      <w:r>
        <w:rPr>
          <w:noProof/>
          <w:lang w:eastAsia="zh-TW" w:bidi="he-IL"/>
        </w:rPr>
        <w:lastRenderedPageBreak/>
        <w:drawing>
          <wp:inline distT="0" distB="0" distL="0" distR="0">
            <wp:extent cx="5953125" cy="4610100"/>
            <wp:effectExtent l="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53125" cy="4610100"/>
                    </a:xfrm>
                    <a:prstGeom prst="rect">
                      <a:avLst/>
                    </a:prstGeom>
                    <a:noFill/>
                    <a:ln>
                      <a:noFill/>
                    </a:ln>
                  </pic:spPr>
                </pic:pic>
              </a:graphicData>
            </a:graphic>
          </wp:inline>
        </w:drawing>
      </w:r>
    </w:p>
    <w:p w:rsidR="0069117F" w:rsidRDefault="0069117F" w:rsidP="0069117F">
      <w:pPr>
        <w:ind w:left="360"/>
      </w:pPr>
    </w:p>
    <w:p w:rsidR="0069117F" w:rsidRDefault="0069117F" w:rsidP="0069117F">
      <w:pPr>
        <w:ind w:left="270"/>
      </w:pPr>
    </w:p>
    <w:p w:rsidR="0069117F" w:rsidRDefault="0069117F" w:rsidP="0069117F">
      <w:pPr>
        <w:pStyle w:val="ListParagraph"/>
        <w:numPr>
          <w:ilvl w:val="0"/>
          <w:numId w:val="10"/>
        </w:numPr>
      </w:pPr>
      <w:r>
        <w:t>Click “Apply”.</w:t>
      </w:r>
    </w:p>
    <w:p w:rsidR="0069117F" w:rsidRDefault="0069117F" w:rsidP="0069117F">
      <w:pPr>
        <w:pStyle w:val="ListParagraph"/>
      </w:pPr>
    </w:p>
    <w:p w:rsidR="0069117F" w:rsidRDefault="0069117F" w:rsidP="0069117F">
      <w:pPr>
        <w:ind w:left="360"/>
      </w:pPr>
      <w:r>
        <w:rPr>
          <w:noProof/>
          <w:lang w:eastAsia="zh-TW" w:bidi="he-IL"/>
        </w:rPr>
        <w:lastRenderedPageBreak/>
        <w:drawing>
          <wp:inline distT="0" distB="0" distL="0" distR="0">
            <wp:extent cx="5953125" cy="4610100"/>
            <wp:effectExtent l="0" t="0" r="9525"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53125" cy="4610100"/>
                    </a:xfrm>
                    <a:prstGeom prst="rect">
                      <a:avLst/>
                    </a:prstGeom>
                    <a:noFill/>
                    <a:ln>
                      <a:noFill/>
                    </a:ln>
                  </pic:spPr>
                </pic:pic>
              </a:graphicData>
            </a:graphic>
          </wp:inline>
        </w:drawing>
      </w:r>
    </w:p>
    <w:p w:rsidR="0069117F" w:rsidRDefault="0069117F" w:rsidP="0069117F">
      <w:pPr>
        <w:pStyle w:val="ListParagraph"/>
        <w:numPr>
          <w:ilvl w:val="0"/>
          <w:numId w:val="10"/>
        </w:numPr>
      </w:pPr>
      <w:r>
        <w:t>Go directly to DPG Downloader</w:t>
      </w:r>
    </w:p>
    <w:p w:rsidR="0069117F" w:rsidRDefault="0069117F" w:rsidP="0069117F">
      <w:pPr>
        <w:pStyle w:val="ListParagraph"/>
        <w:numPr>
          <w:ilvl w:val="0"/>
          <w:numId w:val="10"/>
        </w:numPr>
      </w:pPr>
      <w:r>
        <w:t>Run Vector 1: Single Tone – 799.950 MHz; 0.0 dB; 0.0</w:t>
      </w:r>
      <w:r>
        <w:rPr>
          <w:vertAlign w:val="superscript"/>
        </w:rPr>
        <w:t>o</w:t>
      </w:r>
      <w:r>
        <w:t>” as the Data Vector.</w:t>
      </w:r>
    </w:p>
    <w:p w:rsidR="0069117F" w:rsidRDefault="0069117F" w:rsidP="0069117F">
      <w:pPr>
        <w:pStyle w:val="ListParagraph"/>
        <w:numPr>
          <w:ilvl w:val="0"/>
          <w:numId w:val="10"/>
        </w:numPr>
        <w:spacing w:before="80" w:after="80"/>
      </w:pPr>
      <w:r>
        <w:t xml:space="preserve">Click the </w:t>
      </w:r>
      <w:r>
        <w:rPr>
          <w:noProof/>
          <w:lang w:eastAsia="zh-TW" w:bidi="he-IL"/>
        </w:rPr>
        <w:drawing>
          <wp:inline distT="0" distB="0" distL="0" distR="0">
            <wp:extent cx="133350" cy="1333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t xml:space="preserve"> button to download the pattern from the computer to the ADS7 unit, wait for the Play (</w:t>
      </w:r>
      <w:r>
        <w:rPr>
          <w:noProof/>
          <w:lang w:eastAsia="zh-TW" w:bidi="he-IL"/>
        </w:rPr>
        <w:drawing>
          <wp:inline distT="0" distB="0" distL="0" distR="0">
            <wp:extent cx="133350" cy="13335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t>) button to become active, and then click the Play (</w:t>
      </w:r>
      <w:r>
        <w:rPr>
          <w:noProof/>
          <w:lang w:eastAsia="zh-TW" w:bidi="he-IL"/>
        </w:rPr>
        <w:drawing>
          <wp:inline distT="0" distB="0" distL="0" distR="0">
            <wp:extent cx="133350" cy="13335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33350" cy="133350"/>
                    </a:xfrm>
                    <a:prstGeom prst="rect">
                      <a:avLst/>
                    </a:prstGeom>
                    <a:noFill/>
                    <a:ln>
                      <a:noFill/>
                    </a:ln>
                  </pic:spPr>
                </pic:pic>
              </a:graphicData>
            </a:graphic>
          </wp:inline>
        </w:drawing>
      </w:r>
      <w:r>
        <w:t xml:space="preserve"> ) button to begin vector playback to the AD9162. The “SYNC Status” should show as the green check mark.  See below.</w:t>
      </w:r>
    </w:p>
    <w:p w:rsidR="0069117F" w:rsidRDefault="0069117F" w:rsidP="0069117F">
      <w:pPr>
        <w:ind w:left="270"/>
      </w:pPr>
      <w:r>
        <w:rPr>
          <w:noProof/>
          <w:lang w:eastAsia="zh-TW" w:bidi="he-IL"/>
        </w:rPr>
        <w:lastRenderedPageBreak/>
        <w:drawing>
          <wp:inline distT="0" distB="0" distL="0" distR="0">
            <wp:extent cx="5943600" cy="40767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3600" cy="4076700"/>
                    </a:xfrm>
                    <a:prstGeom prst="rect">
                      <a:avLst/>
                    </a:prstGeom>
                    <a:noFill/>
                    <a:ln>
                      <a:noFill/>
                    </a:ln>
                  </pic:spPr>
                </pic:pic>
              </a:graphicData>
            </a:graphic>
          </wp:inline>
        </w:drawing>
      </w:r>
    </w:p>
    <w:p w:rsidR="0069117F" w:rsidRDefault="0069117F" w:rsidP="0069117F">
      <w:pPr>
        <w:ind w:left="270"/>
      </w:pPr>
      <w:r>
        <w:t>Depending on the settings, an 800 MHz single tone output should now also appear on the signal analyzer as seen on the screen shot below.</w:t>
      </w:r>
    </w:p>
    <w:p w:rsidR="0069117F" w:rsidRDefault="0069117F" w:rsidP="0069117F">
      <w:pPr>
        <w:ind w:left="270"/>
      </w:pPr>
    </w:p>
    <w:p w:rsidR="0069117F" w:rsidRDefault="0069117F" w:rsidP="0069117F">
      <w:pPr>
        <w:ind w:left="270"/>
      </w:pPr>
      <w:r>
        <w:rPr>
          <w:noProof/>
          <w:lang w:eastAsia="zh-TW" w:bidi="he-IL"/>
        </w:rPr>
        <w:lastRenderedPageBreak/>
        <w:drawing>
          <wp:inline distT="0" distB="0" distL="0" distR="0">
            <wp:extent cx="4086225" cy="3057525"/>
            <wp:effectExtent l="0" t="0" r="952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86225" cy="3057525"/>
                    </a:xfrm>
                    <a:prstGeom prst="rect">
                      <a:avLst/>
                    </a:prstGeom>
                    <a:noFill/>
                    <a:ln>
                      <a:noFill/>
                    </a:ln>
                  </pic:spPr>
                </pic:pic>
              </a:graphicData>
            </a:graphic>
          </wp:inline>
        </w:drawing>
      </w:r>
    </w:p>
    <w:p w:rsidR="0069117F" w:rsidRDefault="0069117F" w:rsidP="0069117F">
      <w:pPr>
        <w:ind w:left="270"/>
      </w:pPr>
    </w:p>
    <w:p w:rsidR="0069117F" w:rsidRDefault="0069117F" w:rsidP="0069117F">
      <w:pPr>
        <w:ind w:left="270"/>
      </w:pPr>
    </w:p>
    <w:p w:rsidR="0069117F" w:rsidRDefault="0069117F" w:rsidP="0069117F">
      <w:pPr>
        <w:ind w:left="270"/>
      </w:pPr>
    </w:p>
    <w:p w:rsidR="0069117F" w:rsidRDefault="0069117F" w:rsidP="0069117F">
      <w:pPr>
        <w:ind w:left="270"/>
      </w:pPr>
    </w:p>
    <w:p w:rsidR="0069117F" w:rsidRDefault="0069117F" w:rsidP="0069117F">
      <w:pPr>
        <w:ind w:left="270"/>
      </w:pPr>
    </w:p>
    <w:p w:rsidR="0069117F" w:rsidRDefault="0069117F" w:rsidP="0069117F">
      <w:pPr>
        <w:pStyle w:val="ListParagraph"/>
        <w:numPr>
          <w:ilvl w:val="0"/>
          <w:numId w:val="10"/>
        </w:numPr>
      </w:pPr>
      <w:r>
        <w:t>Shut down ADS7-V2, remove cables from J31 and J61 and install jumper shunt at JP1.</w:t>
      </w:r>
    </w:p>
    <w:p w:rsidR="0069117F" w:rsidRDefault="0069117F" w:rsidP="0069117F">
      <w:pPr>
        <w:numPr>
          <w:ilvl w:val="0"/>
          <w:numId w:val="10"/>
        </w:numPr>
        <w:spacing w:before="0" w:after="0"/>
      </w:pPr>
      <w:r>
        <w:t xml:space="preserve">In DPG Downloader set Data Rate to 5 GHz.  Default “Resolution” should be 16 bits. Set Desired Frequency to 800 </w:t>
      </w:r>
      <w:proofErr w:type="spellStart"/>
      <w:r>
        <w:t>MHz.</w:t>
      </w:r>
      <w:proofErr w:type="spellEnd"/>
      <w:r>
        <w:t xml:space="preserve">  Keep “Amplitude” as 0dB. “Unsigned Data” box should be unchecked.  In the lower portion of the screen, select 1: Single Tone - 799.950 MHz; 0.0 dB; 0.0</w:t>
      </w:r>
      <w:r>
        <w:rPr>
          <w:vertAlign w:val="superscript"/>
        </w:rPr>
        <w:t>o</w:t>
      </w:r>
      <w:r>
        <w:t xml:space="preserve"> as the Data Vector.</w:t>
      </w:r>
    </w:p>
    <w:p w:rsidR="0069117F" w:rsidRDefault="0069117F" w:rsidP="0069117F">
      <w:pPr>
        <w:pStyle w:val="ListParagraph"/>
        <w:numPr>
          <w:ilvl w:val="0"/>
          <w:numId w:val="10"/>
        </w:numPr>
      </w:pPr>
      <w:r>
        <w:t>Run ACE or clear ACE from last session by going to File - Close Session.</w:t>
      </w:r>
    </w:p>
    <w:p w:rsidR="0069117F" w:rsidRDefault="0069117F" w:rsidP="0069117F">
      <w:pPr>
        <w:pStyle w:val="ListParagraph"/>
        <w:numPr>
          <w:ilvl w:val="0"/>
          <w:numId w:val="10"/>
        </w:numPr>
      </w:pPr>
      <w:r>
        <w:t>Jumper shunt should be installed at JP1.</w:t>
      </w:r>
    </w:p>
    <w:p w:rsidR="0069117F" w:rsidRDefault="0069117F" w:rsidP="0069117F">
      <w:pPr>
        <w:pStyle w:val="ListParagraph"/>
        <w:numPr>
          <w:ilvl w:val="0"/>
          <w:numId w:val="10"/>
        </w:numPr>
      </w:pPr>
      <w:r>
        <w:t>Restart ADS7-V2.</w:t>
      </w:r>
    </w:p>
    <w:p w:rsidR="0069117F" w:rsidRDefault="0069117F" w:rsidP="0069117F">
      <w:pPr>
        <w:pStyle w:val="ListParagraph"/>
        <w:numPr>
          <w:ilvl w:val="0"/>
          <w:numId w:val="10"/>
        </w:numPr>
      </w:pPr>
      <w:r>
        <w:t>Click on AD9162-FMC-EBZ for testing with Internal ADF4355 Clock + ADCLK914.</w:t>
      </w:r>
    </w:p>
    <w:p w:rsidR="0069117F" w:rsidRDefault="0069117F" w:rsidP="0069117F">
      <w:pPr>
        <w:pStyle w:val="ListParagraph"/>
        <w:numPr>
          <w:ilvl w:val="0"/>
          <w:numId w:val="10"/>
        </w:numPr>
      </w:pPr>
      <w:r>
        <w:t>Use defaults and hit “Apply”.</w:t>
      </w:r>
    </w:p>
    <w:p w:rsidR="0069117F" w:rsidRDefault="0069117F" w:rsidP="0069117F">
      <w:pPr>
        <w:ind w:left="270"/>
      </w:pPr>
      <w:r>
        <w:rPr>
          <w:noProof/>
          <w:lang w:eastAsia="zh-TW" w:bidi="he-IL"/>
        </w:rPr>
        <w:lastRenderedPageBreak/>
        <w:drawing>
          <wp:inline distT="0" distB="0" distL="0" distR="0">
            <wp:extent cx="5953125" cy="4610100"/>
            <wp:effectExtent l="0" t="0" r="952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53125" cy="4610100"/>
                    </a:xfrm>
                    <a:prstGeom prst="rect">
                      <a:avLst/>
                    </a:prstGeom>
                    <a:noFill/>
                    <a:ln>
                      <a:noFill/>
                    </a:ln>
                  </pic:spPr>
                </pic:pic>
              </a:graphicData>
            </a:graphic>
          </wp:inline>
        </w:drawing>
      </w:r>
      <w:r>
        <w:t xml:space="preserve"> </w:t>
      </w:r>
    </w:p>
    <w:p w:rsidR="0069117F" w:rsidRDefault="0069117F" w:rsidP="0069117F">
      <w:pPr>
        <w:pStyle w:val="ListParagraph"/>
        <w:jc w:val="center"/>
      </w:pPr>
    </w:p>
    <w:p w:rsidR="0069117F" w:rsidRDefault="0069117F" w:rsidP="0069117F">
      <w:pPr>
        <w:pStyle w:val="Caption"/>
        <w:rPr>
          <w:sz w:val="24"/>
          <w:szCs w:val="24"/>
        </w:rPr>
      </w:pPr>
      <w:bookmarkStart w:id="1" w:name="_Ref427566477"/>
      <w:r>
        <w:rPr>
          <w:sz w:val="28"/>
          <w:szCs w:val="28"/>
        </w:rPr>
        <w:t xml:space="preserve">Figure </w:t>
      </w:r>
      <w:r>
        <w:fldChar w:fldCharType="begin"/>
      </w:r>
      <w:r>
        <w:rPr>
          <w:sz w:val="28"/>
          <w:szCs w:val="28"/>
        </w:rPr>
        <w:instrText xml:space="preserve"> SEQ Figure \* ARABIC </w:instrText>
      </w:r>
      <w:r>
        <w:fldChar w:fldCharType="separate"/>
      </w:r>
      <w:r>
        <w:rPr>
          <w:noProof/>
          <w:sz w:val="28"/>
          <w:szCs w:val="28"/>
        </w:rPr>
        <w:t>5</w:t>
      </w:r>
      <w:r>
        <w:fldChar w:fldCharType="end"/>
      </w:r>
      <w:bookmarkEnd w:id="1"/>
      <w:r>
        <w:rPr>
          <w:sz w:val="28"/>
          <w:szCs w:val="28"/>
        </w:rPr>
        <w:t>.  Download single tone vector and play it.  Same as steps 19 and 20.</w:t>
      </w:r>
      <w:r>
        <w:rPr>
          <w:noProof/>
          <w:sz w:val="24"/>
          <w:szCs w:val="24"/>
          <w:lang w:eastAsia="zh-TW" w:bidi="he-IL"/>
        </w:rPr>
        <w:lastRenderedPageBreak/>
        <w:drawing>
          <wp:inline distT="0" distB="0" distL="0" distR="0">
            <wp:extent cx="5943600" cy="40767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4076700"/>
                    </a:xfrm>
                    <a:prstGeom prst="rect">
                      <a:avLst/>
                    </a:prstGeom>
                    <a:noFill/>
                    <a:ln>
                      <a:noFill/>
                    </a:ln>
                  </pic:spPr>
                </pic:pic>
              </a:graphicData>
            </a:graphic>
          </wp:inline>
        </w:drawing>
      </w:r>
    </w:p>
    <w:p w:rsidR="0069117F" w:rsidRDefault="0069117F" w:rsidP="0069117F">
      <w:pPr>
        <w:rPr>
          <w:sz w:val="24"/>
          <w:szCs w:val="24"/>
        </w:rPr>
      </w:pPr>
    </w:p>
    <w:p w:rsidR="0069117F" w:rsidRDefault="0069117F" w:rsidP="0069117F"/>
    <w:p w:rsidR="0069117F" w:rsidRDefault="0069117F" w:rsidP="0069117F">
      <w:pPr>
        <w:pStyle w:val="Caption"/>
        <w:rPr>
          <w:sz w:val="28"/>
          <w:szCs w:val="28"/>
        </w:rPr>
      </w:pPr>
      <w:r>
        <w:rPr>
          <w:sz w:val="28"/>
          <w:szCs w:val="28"/>
        </w:rPr>
        <w:t xml:space="preserve">An 800 MHz single tone should now appear on the signal analyzer as shown </w:t>
      </w:r>
      <w:r>
        <w:rPr>
          <w:sz w:val="28"/>
          <w:szCs w:val="28"/>
        </w:rPr>
        <w:fldChar w:fldCharType="begin"/>
      </w:r>
      <w:r>
        <w:rPr>
          <w:sz w:val="28"/>
          <w:szCs w:val="28"/>
        </w:rPr>
        <w:instrText xml:space="preserve"> REF _Ref426705280 \h  \* MERGEFORMAT </w:instrText>
      </w:r>
      <w:r>
        <w:rPr>
          <w:sz w:val="28"/>
          <w:szCs w:val="28"/>
        </w:rPr>
      </w:r>
      <w:r>
        <w:rPr>
          <w:sz w:val="28"/>
          <w:szCs w:val="28"/>
        </w:rPr>
        <w:fldChar w:fldCharType="separate"/>
      </w:r>
      <w:r>
        <w:rPr>
          <w:sz w:val="28"/>
          <w:szCs w:val="28"/>
        </w:rPr>
        <w:t xml:space="preserve">Figure </w:t>
      </w:r>
      <w:r>
        <w:rPr>
          <w:noProof/>
          <w:sz w:val="28"/>
          <w:szCs w:val="28"/>
        </w:rPr>
        <w:t>6</w:t>
      </w:r>
      <w:r>
        <w:rPr>
          <w:sz w:val="28"/>
          <w:szCs w:val="28"/>
        </w:rPr>
        <w:fldChar w:fldCharType="end"/>
      </w:r>
      <w:r>
        <w:rPr>
          <w:sz w:val="28"/>
          <w:szCs w:val="28"/>
        </w:rPr>
        <w:fldChar w:fldCharType="begin"/>
      </w:r>
      <w:r>
        <w:rPr>
          <w:sz w:val="28"/>
          <w:szCs w:val="28"/>
        </w:rPr>
        <w:instrText xml:space="preserve"> REF _Ref426705280 \h  \* MERGEFORMAT </w:instrText>
      </w:r>
      <w:r>
        <w:rPr>
          <w:sz w:val="28"/>
          <w:szCs w:val="28"/>
        </w:rPr>
      </w:r>
      <w:r>
        <w:rPr>
          <w:sz w:val="28"/>
          <w:szCs w:val="28"/>
        </w:rPr>
        <w:fldChar w:fldCharType="end"/>
      </w:r>
      <w:r>
        <w:rPr>
          <w:sz w:val="28"/>
          <w:szCs w:val="28"/>
        </w:rPr>
        <w:t>.</w:t>
      </w:r>
    </w:p>
    <w:p w:rsidR="0069117F" w:rsidRDefault="0069117F" w:rsidP="0069117F">
      <w:pPr>
        <w:jc w:val="center"/>
        <w:rPr>
          <w:sz w:val="24"/>
          <w:szCs w:val="24"/>
        </w:rPr>
      </w:pPr>
      <w:r>
        <w:rPr>
          <w:noProof/>
          <w:lang w:eastAsia="zh-TW" w:bidi="he-IL"/>
        </w:rPr>
        <w:lastRenderedPageBreak/>
        <w:drawing>
          <wp:inline distT="0" distB="0" distL="0" distR="0">
            <wp:extent cx="4086225" cy="305752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086225" cy="3057525"/>
                    </a:xfrm>
                    <a:prstGeom prst="rect">
                      <a:avLst/>
                    </a:prstGeom>
                    <a:noFill/>
                    <a:ln>
                      <a:noFill/>
                    </a:ln>
                  </pic:spPr>
                </pic:pic>
              </a:graphicData>
            </a:graphic>
          </wp:inline>
        </w:drawing>
      </w:r>
    </w:p>
    <w:p w:rsidR="0069117F" w:rsidRDefault="0069117F" w:rsidP="0069117F">
      <w:pPr>
        <w:pStyle w:val="Caption"/>
        <w:rPr>
          <w:sz w:val="28"/>
          <w:szCs w:val="28"/>
        </w:rPr>
      </w:pPr>
      <w:bookmarkStart w:id="2" w:name="_Ref426705280"/>
      <w:r>
        <w:rPr>
          <w:sz w:val="28"/>
          <w:szCs w:val="28"/>
        </w:rPr>
        <w:t xml:space="preserve">Figure </w:t>
      </w:r>
      <w:r>
        <w:fldChar w:fldCharType="begin"/>
      </w:r>
      <w:r>
        <w:rPr>
          <w:sz w:val="28"/>
          <w:szCs w:val="28"/>
        </w:rPr>
        <w:instrText xml:space="preserve"> SEQ Figure \* ARABIC </w:instrText>
      </w:r>
      <w:r>
        <w:fldChar w:fldCharType="separate"/>
      </w:r>
      <w:r>
        <w:rPr>
          <w:noProof/>
          <w:sz w:val="28"/>
          <w:szCs w:val="28"/>
        </w:rPr>
        <w:t>6</w:t>
      </w:r>
      <w:r>
        <w:fldChar w:fldCharType="end"/>
      </w:r>
      <w:bookmarkEnd w:id="2"/>
      <w:r>
        <w:rPr>
          <w:sz w:val="28"/>
          <w:szCs w:val="28"/>
        </w:rPr>
        <w:t>. Spectrum Analyzer plot of DAC output in JESD 8-lane, 1x mode, showing single tone at 800 MHz</w:t>
      </w:r>
    </w:p>
    <w:p w:rsidR="0078765D" w:rsidRDefault="0078765D"/>
    <w:sectPr w:rsidR="0078765D" w:rsidSect="00C870C7">
      <w:headerReference w:type="default" r:id="rId19"/>
      <w:footerReference w:type="default" r:id="rId20"/>
      <w:footerReference w:type="firs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E638E" w:rsidRDefault="000E638E" w:rsidP="00AF7A28">
      <w:pPr>
        <w:spacing w:before="0" w:after="0"/>
      </w:pPr>
      <w:r>
        <w:separator/>
      </w:r>
    </w:p>
  </w:endnote>
  <w:endnote w:type="continuationSeparator" w:id="0">
    <w:p w:rsidR="000E638E" w:rsidRDefault="000E638E" w:rsidP="00AF7A28">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88063"/>
      <w:docPartObj>
        <w:docPartGallery w:val="Page Numbers (Bottom of Page)"/>
        <w:docPartUnique/>
      </w:docPartObj>
    </w:sdtPr>
    <w:sdtEndPr/>
    <w:sdtContent>
      <w:sdt>
        <w:sdtPr>
          <w:id w:val="565050523"/>
          <w:docPartObj>
            <w:docPartGallery w:val="Page Numbers (Top of Page)"/>
            <w:docPartUnique/>
          </w:docPartObj>
        </w:sdtPr>
        <w:sdtEndPr/>
        <w:sdtContent>
          <w:p w:rsidR="0078765D" w:rsidRDefault="000E638E" w:rsidP="00036908">
            <w:pPr>
              <w:pStyle w:val="Footer"/>
              <w:ind w:right="380" w:firstLine="3600"/>
            </w:pPr>
            <w:sdt>
              <w:sdtPr>
                <w:rPr>
                  <w:rFonts w:ascii="Arial" w:hAnsi="Arial" w:cs="Arial"/>
                  <w:b/>
                  <w:bCs/>
                  <w:sz w:val="20"/>
                  <w:szCs w:val="20"/>
                </w:rPr>
                <w:alias w:val="Title"/>
                <w:tag w:val=""/>
                <w:id w:val="1649021986"/>
                <w:dataBinding w:prefixMappings="xmlns:ns0='http://purl.org/dc/elements/1.1/' xmlns:ns1='http://schemas.openxmlformats.org/package/2006/metadata/core-properties' " w:xpath="/ns1:coreProperties[1]/ns0:title[1]" w:storeItemID="{6C3C8BC8-F283-45AE-878A-BAB7291924A1}"/>
                <w:text/>
              </w:sdtPr>
              <w:sdtEndPr/>
              <w:sdtContent>
                <w:r w:rsidR="00F93538">
                  <w:rPr>
                    <w:rFonts w:ascii="Arial" w:hAnsi="Arial" w:cs="Arial"/>
                    <w:b/>
                    <w:bCs/>
                    <w:sz w:val="20"/>
                    <w:szCs w:val="20"/>
                  </w:rPr>
                  <w:t>18-046215-01 Rev A</w:t>
                </w:r>
              </w:sdtContent>
            </w:sdt>
            <w:r w:rsidR="0078765D">
              <w:tab/>
              <w:t xml:space="preserve">Page </w:t>
            </w:r>
            <w:r w:rsidR="005502C6">
              <w:rPr>
                <w:b/>
                <w:sz w:val="24"/>
                <w:szCs w:val="24"/>
              </w:rPr>
              <w:fldChar w:fldCharType="begin"/>
            </w:r>
            <w:r w:rsidR="0078765D">
              <w:rPr>
                <w:b/>
              </w:rPr>
              <w:instrText xml:space="preserve"> PAGE </w:instrText>
            </w:r>
            <w:r w:rsidR="005502C6">
              <w:rPr>
                <w:b/>
                <w:sz w:val="24"/>
                <w:szCs w:val="24"/>
              </w:rPr>
              <w:fldChar w:fldCharType="separate"/>
            </w:r>
            <w:r w:rsidR="003366F2">
              <w:rPr>
                <w:b/>
                <w:noProof/>
              </w:rPr>
              <w:t>1</w:t>
            </w:r>
            <w:r w:rsidR="005502C6">
              <w:rPr>
                <w:b/>
                <w:sz w:val="24"/>
                <w:szCs w:val="24"/>
              </w:rPr>
              <w:fldChar w:fldCharType="end"/>
            </w:r>
            <w:r w:rsidR="0078765D">
              <w:t xml:space="preserve"> of </w:t>
            </w:r>
            <w:r w:rsidR="005502C6">
              <w:rPr>
                <w:b/>
                <w:sz w:val="24"/>
                <w:szCs w:val="24"/>
              </w:rPr>
              <w:fldChar w:fldCharType="begin"/>
            </w:r>
            <w:r w:rsidR="0078765D">
              <w:rPr>
                <w:b/>
              </w:rPr>
              <w:instrText xml:space="preserve"> NUMPAGES  </w:instrText>
            </w:r>
            <w:r w:rsidR="005502C6">
              <w:rPr>
                <w:b/>
                <w:sz w:val="24"/>
                <w:szCs w:val="24"/>
              </w:rPr>
              <w:fldChar w:fldCharType="separate"/>
            </w:r>
            <w:r w:rsidR="003366F2">
              <w:rPr>
                <w:b/>
                <w:noProof/>
              </w:rPr>
              <w:t>11</w:t>
            </w:r>
            <w:r w:rsidR="005502C6">
              <w:rPr>
                <w:b/>
                <w:sz w:val="24"/>
                <w:szCs w:val="24"/>
              </w:rPr>
              <w:fldChar w:fldCharType="end"/>
            </w:r>
          </w:p>
        </w:sdtContent>
      </w:sdt>
    </w:sdtContent>
  </w:sdt>
  <w:p w:rsidR="006D1B11" w:rsidRPr="0078765D" w:rsidRDefault="006D1B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87" w:rightFromText="187" w:vertAnchor="page" w:tblpY="14257"/>
      <w:tblW w:w="5000" w:type="pct"/>
      <w:tblLook w:val="01E0" w:firstRow="1" w:lastRow="1" w:firstColumn="1" w:lastColumn="1" w:noHBand="0" w:noVBand="0"/>
    </w:tblPr>
    <w:tblGrid>
      <w:gridCol w:w="4068"/>
      <w:gridCol w:w="270"/>
      <w:gridCol w:w="5238"/>
    </w:tblGrid>
    <w:tr w:rsidR="00C870C7" w:rsidRPr="00C870C7" w:rsidTr="00C870C7">
      <w:tc>
        <w:tcPr>
          <w:tcW w:w="2124" w:type="pct"/>
          <w:vAlign w:val="bottom"/>
        </w:tcPr>
        <w:p w:rsidR="00C870C7" w:rsidRPr="00C870C7" w:rsidRDefault="00C870C7" w:rsidP="00C870C7">
          <w:pPr>
            <w:tabs>
              <w:tab w:val="right" w:pos="5112"/>
            </w:tabs>
            <w:spacing w:before="0" w:after="0"/>
            <w:rPr>
              <w:rFonts w:ascii="Myriad Pro" w:hAnsi="Myriad Pro" w:cs="Myriad Pro"/>
              <w:b/>
              <w:color w:val="000000"/>
              <w:kern w:val="16"/>
              <w:sz w:val="15"/>
              <w:szCs w:val="15"/>
            </w:rPr>
          </w:pPr>
        </w:p>
        <w:p w:rsidR="00C870C7" w:rsidRPr="00C870C7" w:rsidRDefault="00C870C7" w:rsidP="00C870C7">
          <w:pPr>
            <w:tabs>
              <w:tab w:val="right" w:pos="4899"/>
            </w:tabs>
            <w:spacing w:before="0" w:after="0"/>
            <w:jc w:val="both"/>
            <w:rPr>
              <w:rFonts w:ascii="Myriad Pro" w:hAnsi="Myriad Pro" w:cs="Myriad Pro"/>
              <w:b/>
              <w:spacing w:val="-9"/>
              <w:kern w:val="13"/>
              <w:sz w:val="13"/>
              <w:szCs w:val="13"/>
            </w:rPr>
          </w:pPr>
          <w:r w:rsidRPr="00C870C7">
            <w:rPr>
              <w:rFonts w:ascii="Myriad Pro" w:hAnsi="Myriad Pro" w:cs="Myriad Pro"/>
              <w:b/>
              <w:spacing w:val="-9"/>
              <w:kern w:val="13"/>
              <w:sz w:val="13"/>
              <w:szCs w:val="13"/>
            </w:rPr>
            <w:t>Information furnished by Analog Devices is believed to be accurate and reliable. However, no responsibility is assumed by Analog Devices for its use, nor for any infringements of patents or other rights of third parties that may result from its use. Specifications subject to change without notice. No license is granted by implication or otherwise under any patent or patent rights of Analog Devices. Trademarks and registered trademarks are the property of their respective owners.</w:t>
          </w:r>
        </w:p>
      </w:tc>
      <w:tc>
        <w:tcPr>
          <w:tcW w:w="141" w:type="pct"/>
        </w:tcPr>
        <w:p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p>
      </w:tc>
      <w:tc>
        <w:tcPr>
          <w:tcW w:w="2735" w:type="pct"/>
          <w:vAlign w:val="bottom"/>
        </w:tcPr>
        <w:p w:rsidR="00C870C7" w:rsidRPr="00C870C7" w:rsidRDefault="00C870C7" w:rsidP="00C870C7">
          <w:pPr>
            <w:tabs>
              <w:tab w:val="right" w:pos="4899"/>
            </w:tabs>
            <w:spacing w:before="0" w:after="0"/>
            <w:jc w:val="both"/>
            <w:rPr>
              <w:rFonts w:ascii="Myriad Pro" w:hAnsi="Myriad Pro" w:cs="Myriad Pro"/>
              <w:b/>
              <w:color w:val="000000"/>
              <w:kern w:val="16"/>
              <w:sz w:val="15"/>
              <w:szCs w:val="15"/>
            </w:rPr>
          </w:pPr>
          <w:r w:rsidRPr="00C870C7">
            <w:rPr>
              <w:rFonts w:ascii="Myriad Pro" w:hAnsi="Myriad Pro" w:cs="Myriad Pro"/>
              <w:b/>
              <w:color w:val="000000"/>
              <w:kern w:val="16"/>
              <w:sz w:val="15"/>
              <w:szCs w:val="15"/>
            </w:rPr>
            <w:t>One Technology Way, P.O. Box 9106, Norwood, MA 02062-9106, U.S.A.</w:t>
          </w:r>
          <w:r w:rsidRPr="00C870C7">
            <w:rPr>
              <w:rFonts w:ascii="Myriad Pro" w:hAnsi="Myriad Pro" w:cs="Myriad Pro"/>
              <w:b/>
              <w:color w:val="000000"/>
              <w:kern w:val="16"/>
              <w:sz w:val="15"/>
              <w:szCs w:val="15"/>
            </w:rPr>
            <w:br/>
            <w:t>Tel: 781.329.4700</w:t>
          </w:r>
          <w:r w:rsidRPr="00C870C7">
            <w:rPr>
              <w:rFonts w:ascii="Myriad Pro" w:hAnsi="Myriad Pro" w:cs="Myriad Pro"/>
              <w:b/>
              <w:color w:val="000000"/>
              <w:kern w:val="16"/>
              <w:sz w:val="15"/>
              <w:szCs w:val="15"/>
            </w:rPr>
            <w:tab/>
          </w:r>
          <w:hyperlink r:id="rId1" w:history="1">
            <w:r w:rsidRPr="00C870C7">
              <w:rPr>
                <w:rFonts w:ascii="Myriad Pro" w:hAnsi="Myriad Pro" w:cs="Myriad Pro"/>
                <w:b/>
                <w:color w:val="0000FF"/>
                <w:kern w:val="16"/>
                <w:sz w:val="16"/>
                <w:szCs w:val="16"/>
              </w:rPr>
              <w:t>www.analog.com</w:t>
            </w:r>
          </w:hyperlink>
          <w:r w:rsidRPr="00C870C7">
            <w:rPr>
              <w:rFonts w:ascii="Myriad Pro" w:hAnsi="Myriad Pro" w:cs="Myriad Pro"/>
              <w:b/>
              <w:color w:val="000000"/>
              <w:kern w:val="16"/>
              <w:sz w:val="15"/>
              <w:szCs w:val="15"/>
            </w:rPr>
            <w:t> </w:t>
          </w:r>
          <w:r w:rsidRPr="00C870C7">
            <w:rPr>
              <w:rFonts w:ascii="Myriad Pro" w:hAnsi="Myriad Pro" w:cs="Myriad Pro"/>
              <w:b/>
              <w:color w:val="000000"/>
              <w:kern w:val="16"/>
              <w:sz w:val="15"/>
              <w:szCs w:val="15"/>
            </w:rPr>
            <w:br/>
            <w:t>Fax: 781.461.3113</w:t>
          </w:r>
          <w:r w:rsidRPr="00C870C7">
            <w:rPr>
              <w:rFonts w:ascii="Myriad Pro" w:hAnsi="Myriad Pro" w:cs="Myriad Pro"/>
              <w:b/>
              <w:color w:val="000000"/>
              <w:kern w:val="16"/>
              <w:sz w:val="15"/>
              <w:szCs w:val="15"/>
            </w:rPr>
            <w:tab/>
            <w:t>©</w:t>
          </w:r>
          <w:r w:rsidR="005502C6" w:rsidRPr="00C870C7">
            <w:rPr>
              <w:rFonts w:ascii="Myriad Pro" w:hAnsi="Myriad Pro" w:cs="Myriad Pro"/>
              <w:color w:val="000000"/>
              <w:kern w:val="16"/>
              <w:sz w:val="16"/>
              <w:szCs w:val="16"/>
            </w:rPr>
            <w:fldChar w:fldCharType="begin"/>
          </w:r>
          <w:r w:rsidRPr="00C870C7">
            <w:rPr>
              <w:rFonts w:ascii="Myriad Pro" w:hAnsi="Myriad Pro" w:cs="Myriad Pro"/>
              <w:color w:val="000000"/>
              <w:kern w:val="16"/>
              <w:sz w:val="16"/>
              <w:szCs w:val="16"/>
            </w:rPr>
            <w:instrText xml:space="preserve"> DOCPROPERTY  "ADI Pub Year"  \* MERGEFORMAT </w:instrText>
          </w:r>
          <w:r w:rsidR="005502C6" w:rsidRPr="00C870C7">
            <w:rPr>
              <w:rFonts w:ascii="Myriad Pro" w:hAnsi="Myriad Pro" w:cs="Myriad Pro"/>
              <w:color w:val="000000"/>
              <w:kern w:val="16"/>
              <w:sz w:val="16"/>
              <w:szCs w:val="16"/>
            </w:rPr>
            <w:fldChar w:fldCharType="separate"/>
          </w:r>
          <w:r w:rsidR="0078765D">
            <w:rPr>
              <w:rFonts w:ascii="Myriad Pro" w:hAnsi="Myriad Pro" w:cs="Myriad Pro"/>
              <w:b/>
              <w:bCs/>
              <w:color w:val="000000"/>
              <w:kern w:val="16"/>
              <w:sz w:val="16"/>
              <w:szCs w:val="16"/>
            </w:rPr>
            <w:t>Error! Unknown document property name.</w:t>
          </w:r>
          <w:r w:rsidR="005502C6" w:rsidRPr="00C870C7">
            <w:rPr>
              <w:rFonts w:ascii="Myriad Pro" w:hAnsi="Myriad Pro" w:cs="Myriad Pro"/>
              <w:b/>
              <w:color w:val="000000"/>
              <w:kern w:val="16"/>
              <w:sz w:val="15"/>
              <w:szCs w:val="15"/>
            </w:rPr>
            <w:fldChar w:fldCharType="end"/>
          </w:r>
          <w:r w:rsidRPr="00C870C7">
            <w:rPr>
              <w:rFonts w:ascii="Myriad Pro" w:hAnsi="Myriad Pro" w:cs="Myriad Pro"/>
              <w:b/>
              <w:color w:val="000000"/>
              <w:kern w:val="16"/>
              <w:sz w:val="15"/>
              <w:szCs w:val="15"/>
            </w:rPr>
            <w:t xml:space="preserve"> Analog Devices, Inc. All rights reserved.</w:t>
          </w:r>
        </w:p>
      </w:tc>
    </w:tr>
  </w:tbl>
  <w:p w:rsidR="00AF7A28" w:rsidRDefault="00AF7A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E638E" w:rsidRDefault="000E638E" w:rsidP="00AF7A28">
      <w:pPr>
        <w:spacing w:before="0" w:after="0"/>
      </w:pPr>
      <w:r>
        <w:separator/>
      </w:r>
    </w:p>
  </w:footnote>
  <w:footnote w:type="continuationSeparator" w:id="0">
    <w:p w:rsidR="000E638E" w:rsidRDefault="000E638E" w:rsidP="00AF7A28">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F7A28" w:rsidRDefault="00AF7A28">
    <w:r>
      <w:rPr>
        <w:noProof/>
        <w:lang w:eastAsia="zh-TW" w:bidi="he-IL"/>
      </w:rPr>
      <w:drawing>
        <wp:inline distT="0" distB="0" distL="0" distR="0" wp14:anchorId="335EFB56" wp14:editId="5DDCDFCB">
          <wp:extent cx="1371603" cy="396241"/>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I Logo large (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71603" cy="396241"/>
                  </a:xfrm>
                  <a:prstGeom prst="rect">
                    <a:avLst/>
                  </a:prstGeom>
                </pic:spPr>
              </pic:pic>
            </a:graphicData>
          </a:graphic>
        </wp:inline>
      </w:drawing>
    </w: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4677"/>
      <w:gridCol w:w="4673"/>
    </w:tblGrid>
    <w:tr w:rsidR="00AF7A28" w:rsidRPr="003719E0" w:rsidTr="00AF7A28">
      <w:tc>
        <w:tcPr>
          <w:tcW w:w="4788" w:type="dxa"/>
        </w:tcPr>
        <w:p w:rsidR="00AF7A28" w:rsidRPr="003719E0" w:rsidRDefault="00AF7A28" w:rsidP="00AF7A28">
          <w:pPr>
            <w:pStyle w:val="Header"/>
            <w:rPr>
              <w:sz w:val="40"/>
              <w:szCs w:val="40"/>
            </w:rPr>
          </w:pPr>
          <w:r w:rsidRPr="003719E0">
            <w:rPr>
              <w:sz w:val="40"/>
              <w:szCs w:val="40"/>
            </w:rPr>
            <w:t>Test Procedure</w:t>
          </w:r>
        </w:p>
      </w:tc>
      <w:sdt>
        <w:sdtPr>
          <w:rPr>
            <w:sz w:val="40"/>
            <w:szCs w:val="40"/>
          </w:rPr>
          <w:alias w:val="Subject"/>
          <w:tag w:val=""/>
          <w:id w:val="-766232136"/>
          <w:placeholder>
            <w:docPart w:val="0E8581F1703642A0959503831AAD7017"/>
          </w:placeholder>
          <w:dataBinding w:prefixMappings="xmlns:ns0='http://purl.org/dc/elements/1.1/' xmlns:ns1='http://schemas.openxmlformats.org/package/2006/metadata/core-properties' " w:xpath="/ns1:coreProperties[1]/ns0:subject[1]" w:storeItemID="{6C3C8BC8-F283-45AE-878A-BAB7291924A1}"/>
          <w:text/>
        </w:sdtPr>
        <w:sdtEndPr/>
        <w:sdtContent>
          <w:tc>
            <w:tcPr>
              <w:tcW w:w="4788" w:type="dxa"/>
            </w:tcPr>
            <w:p w:rsidR="00AF7A28" w:rsidRPr="003719E0" w:rsidRDefault="00195A34" w:rsidP="00AF7A28">
              <w:pPr>
                <w:pStyle w:val="Header"/>
                <w:jc w:val="right"/>
                <w:rPr>
                  <w:sz w:val="40"/>
                  <w:szCs w:val="40"/>
                </w:rPr>
              </w:pPr>
              <w:r>
                <w:rPr>
                  <w:sz w:val="40"/>
                  <w:szCs w:val="40"/>
                </w:rPr>
                <w:t>AD9162-FMCB-EBZ</w:t>
              </w:r>
            </w:p>
          </w:tc>
        </w:sdtContent>
      </w:sdt>
    </w:tr>
  </w:tbl>
  <w:p w:rsidR="00AF7A28" w:rsidRDefault="00AF7A28" w:rsidP="00AF7A28">
    <w:pPr>
      <w:pStyle w:val="Header"/>
    </w:pPr>
  </w:p>
  <w:p w:rsidR="00AF7A28" w:rsidRDefault="00AF7A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7D5F76"/>
    <w:multiLevelType w:val="hybridMultilevel"/>
    <w:tmpl w:val="90DE42A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23424AB5"/>
    <w:multiLevelType w:val="hybridMultilevel"/>
    <w:tmpl w:val="B29EC8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2CE3391C"/>
    <w:multiLevelType w:val="hybridMultilevel"/>
    <w:tmpl w:val="35461138"/>
    <w:lvl w:ilvl="0" w:tplc="0409000F">
      <w:start w:val="1"/>
      <w:numFmt w:val="decimal"/>
      <w:lvlText w:val="%1."/>
      <w:lvlJc w:val="left"/>
      <w:pPr>
        <w:tabs>
          <w:tab w:val="num" w:pos="630"/>
        </w:tabs>
        <w:ind w:left="630" w:hanging="360"/>
      </w:pPr>
    </w:lvl>
    <w:lvl w:ilvl="1" w:tplc="04090019">
      <w:start w:val="1"/>
      <w:numFmt w:val="lowerLetter"/>
      <w:lvlText w:val="%2."/>
      <w:lvlJc w:val="left"/>
      <w:pPr>
        <w:tabs>
          <w:tab w:val="num" w:pos="1350"/>
        </w:tabs>
        <w:ind w:left="1350" w:hanging="360"/>
      </w:pPr>
    </w:lvl>
    <w:lvl w:ilvl="2" w:tplc="0409001B">
      <w:start w:val="1"/>
      <w:numFmt w:val="lowerRoman"/>
      <w:lvlText w:val="%3."/>
      <w:lvlJc w:val="right"/>
      <w:pPr>
        <w:tabs>
          <w:tab w:val="num" w:pos="2070"/>
        </w:tabs>
        <w:ind w:left="2070" w:hanging="180"/>
      </w:pPr>
    </w:lvl>
    <w:lvl w:ilvl="3" w:tplc="0409000F">
      <w:start w:val="1"/>
      <w:numFmt w:val="decimal"/>
      <w:lvlText w:val="%4."/>
      <w:lvlJc w:val="left"/>
      <w:pPr>
        <w:tabs>
          <w:tab w:val="num" w:pos="2790"/>
        </w:tabs>
        <w:ind w:left="2790" w:hanging="360"/>
      </w:pPr>
    </w:lvl>
    <w:lvl w:ilvl="4" w:tplc="04090019">
      <w:start w:val="1"/>
      <w:numFmt w:val="lowerLetter"/>
      <w:lvlText w:val="%5."/>
      <w:lvlJc w:val="left"/>
      <w:pPr>
        <w:tabs>
          <w:tab w:val="num" w:pos="3510"/>
        </w:tabs>
        <w:ind w:left="3510" w:hanging="360"/>
      </w:pPr>
    </w:lvl>
    <w:lvl w:ilvl="5" w:tplc="0409001B">
      <w:start w:val="1"/>
      <w:numFmt w:val="lowerRoman"/>
      <w:lvlText w:val="%6."/>
      <w:lvlJc w:val="right"/>
      <w:pPr>
        <w:tabs>
          <w:tab w:val="num" w:pos="4230"/>
        </w:tabs>
        <w:ind w:left="4230" w:hanging="180"/>
      </w:pPr>
    </w:lvl>
    <w:lvl w:ilvl="6" w:tplc="0409000F">
      <w:start w:val="1"/>
      <w:numFmt w:val="decimal"/>
      <w:lvlText w:val="%7."/>
      <w:lvlJc w:val="left"/>
      <w:pPr>
        <w:tabs>
          <w:tab w:val="num" w:pos="4950"/>
        </w:tabs>
        <w:ind w:left="4950" w:hanging="360"/>
      </w:pPr>
    </w:lvl>
    <w:lvl w:ilvl="7" w:tplc="04090019">
      <w:start w:val="1"/>
      <w:numFmt w:val="lowerLetter"/>
      <w:lvlText w:val="%8."/>
      <w:lvlJc w:val="left"/>
      <w:pPr>
        <w:tabs>
          <w:tab w:val="num" w:pos="5670"/>
        </w:tabs>
        <w:ind w:left="5670" w:hanging="360"/>
      </w:pPr>
    </w:lvl>
    <w:lvl w:ilvl="8" w:tplc="0409001B">
      <w:start w:val="1"/>
      <w:numFmt w:val="lowerRoman"/>
      <w:lvlText w:val="%9."/>
      <w:lvlJc w:val="right"/>
      <w:pPr>
        <w:tabs>
          <w:tab w:val="num" w:pos="6390"/>
        </w:tabs>
        <w:ind w:left="6390" w:hanging="180"/>
      </w:pPr>
    </w:lvl>
  </w:abstractNum>
  <w:abstractNum w:abstractNumId="3" w15:restartNumberingAfterBreak="0">
    <w:nsid w:val="34AD1D71"/>
    <w:multiLevelType w:val="hybridMultilevel"/>
    <w:tmpl w:val="53C63B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7D13B83"/>
    <w:multiLevelType w:val="hybridMultilevel"/>
    <w:tmpl w:val="A62C61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D66717"/>
    <w:multiLevelType w:val="hybridMultilevel"/>
    <w:tmpl w:val="B29EC8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635B71FC"/>
    <w:multiLevelType w:val="hybridMultilevel"/>
    <w:tmpl w:val="7910EF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2F7E6E06">
      <w:start w:val="5"/>
      <w:numFmt w:val="bullet"/>
      <w:lvlText w:val="-"/>
      <w:lvlJc w:val="left"/>
      <w:pPr>
        <w:ind w:left="2160" w:hanging="360"/>
      </w:pPr>
      <w:rPr>
        <w:rFonts w:ascii="Minion Pro" w:eastAsia="Times New Roman" w:hAnsi="Minion Pro" w:cs="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C652BEB"/>
    <w:multiLevelType w:val="hybridMultilevel"/>
    <w:tmpl w:val="B29EC87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15:restartNumberingAfterBreak="0">
    <w:nsid w:val="6FFA0DF4"/>
    <w:multiLevelType w:val="hybridMultilevel"/>
    <w:tmpl w:val="F7F28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6DD4EA8"/>
    <w:multiLevelType w:val="hybridMultilevel"/>
    <w:tmpl w:val="A4A49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6"/>
  </w:num>
  <w:num w:numId="4">
    <w:abstractNumId w:val="8"/>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7A28"/>
    <w:rsid w:val="000039E7"/>
    <w:rsid w:val="0001245E"/>
    <w:rsid w:val="00022036"/>
    <w:rsid w:val="0003134A"/>
    <w:rsid w:val="00036908"/>
    <w:rsid w:val="00041E15"/>
    <w:rsid w:val="0005021D"/>
    <w:rsid w:val="00090C8D"/>
    <w:rsid w:val="000A265C"/>
    <w:rsid w:val="000B653F"/>
    <w:rsid w:val="000E0D05"/>
    <w:rsid w:val="000E638E"/>
    <w:rsid w:val="000F386F"/>
    <w:rsid w:val="00101DC8"/>
    <w:rsid w:val="00104DA9"/>
    <w:rsid w:val="00131ABD"/>
    <w:rsid w:val="0013213B"/>
    <w:rsid w:val="001345B7"/>
    <w:rsid w:val="00134D4B"/>
    <w:rsid w:val="0014441D"/>
    <w:rsid w:val="001601B1"/>
    <w:rsid w:val="0016317C"/>
    <w:rsid w:val="001731AC"/>
    <w:rsid w:val="00187BE9"/>
    <w:rsid w:val="00194D34"/>
    <w:rsid w:val="00195A34"/>
    <w:rsid w:val="001A0064"/>
    <w:rsid w:val="001A2D2D"/>
    <w:rsid w:val="001A5664"/>
    <w:rsid w:val="001D7496"/>
    <w:rsid w:val="00201BE6"/>
    <w:rsid w:val="00232283"/>
    <w:rsid w:val="002977F8"/>
    <w:rsid w:val="002D09BE"/>
    <w:rsid w:val="002D31F4"/>
    <w:rsid w:val="002F70C9"/>
    <w:rsid w:val="003142AD"/>
    <w:rsid w:val="003173CE"/>
    <w:rsid w:val="003366F2"/>
    <w:rsid w:val="00340BA3"/>
    <w:rsid w:val="00342E7D"/>
    <w:rsid w:val="00370251"/>
    <w:rsid w:val="003719E0"/>
    <w:rsid w:val="00377D34"/>
    <w:rsid w:val="00380D20"/>
    <w:rsid w:val="00383239"/>
    <w:rsid w:val="00391883"/>
    <w:rsid w:val="003A2D9D"/>
    <w:rsid w:val="003B60C1"/>
    <w:rsid w:val="003C41F7"/>
    <w:rsid w:val="003D0E07"/>
    <w:rsid w:val="003E66C0"/>
    <w:rsid w:val="0040212F"/>
    <w:rsid w:val="00414C6B"/>
    <w:rsid w:val="00415C0F"/>
    <w:rsid w:val="00430801"/>
    <w:rsid w:val="00487008"/>
    <w:rsid w:val="004A5817"/>
    <w:rsid w:val="004B0B1C"/>
    <w:rsid w:val="004B29BF"/>
    <w:rsid w:val="004E4403"/>
    <w:rsid w:val="004F123C"/>
    <w:rsid w:val="004F548D"/>
    <w:rsid w:val="00503392"/>
    <w:rsid w:val="005451D5"/>
    <w:rsid w:val="005502C6"/>
    <w:rsid w:val="00564677"/>
    <w:rsid w:val="005D4FAA"/>
    <w:rsid w:val="00603278"/>
    <w:rsid w:val="0062168B"/>
    <w:rsid w:val="00633B3C"/>
    <w:rsid w:val="00643167"/>
    <w:rsid w:val="00654A00"/>
    <w:rsid w:val="006613D6"/>
    <w:rsid w:val="0069117F"/>
    <w:rsid w:val="006A46C6"/>
    <w:rsid w:val="006C53D6"/>
    <w:rsid w:val="006D1B11"/>
    <w:rsid w:val="006D3EE9"/>
    <w:rsid w:val="0072607C"/>
    <w:rsid w:val="00736810"/>
    <w:rsid w:val="00766D8E"/>
    <w:rsid w:val="007751F7"/>
    <w:rsid w:val="007759B6"/>
    <w:rsid w:val="007814F9"/>
    <w:rsid w:val="00782AAB"/>
    <w:rsid w:val="0078765D"/>
    <w:rsid w:val="00790C12"/>
    <w:rsid w:val="00794796"/>
    <w:rsid w:val="007A47AA"/>
    <w:rsid w:val="007F63BF"/>
    <w:rsid w:val="00810A24"/>
    <w:rsid w:val="008503CA"/>
    <w:rsid w:val="00864125"/>
    <w:rsid w:val="0088531C"/>
    <w:rsid w:val="008A3D58"/>
    <w:rsid w:val="008B6682"/>
    <w:rsid w:val="008D5071"/>
    <w:rsid w:val="008F1135"/>
    <w:rsid w:val="009108FF"/>
    <w:rsid w:val="0093697B"/>
    <w:rsid w:val="00962AFE"/>
    <w:rsid w:val="009807AA"/>
    <w:rsid w:val="009A0EED"/>
    <w:rsid w:val="009A4BF6"/>
    <w:rsid w:val="009A6A3C"/>
    <w:rsid w:val="009B00EC"/>
    <w:rsid w:val="009C5C2B"/>
    <w:rsid w:val="00A02C39"/>
    <w:rsid w:val="00A210E1"/>
    <w:rsid w:val="00A2562D"/>
    <w:rsid w:val="00A25A55"/>
    <w:rsid w:val="00A3117F"/>
    <w:rsid w:val="00A44341"/>
    <w:rsid w:val="00A51C03"/>
    <w:rsid w:val="00A53A23"/>
    <w:rsid w:val="00A565E3"/>
    <w:rsid w:val="00A723AD"/>
    <w:rsid w:val="00A80414"/>
    <w:rsid w:val="00AE3F6B"/>
    <w:rsid w:val="00AE58DB"/>
    <w:rsid w:val="00AF0728"/>
    <w:rsid w:val="00AF2613"/>
    <w:rsid w:val="00AF7A28"/>
    <w:rsid w:val="00B03238"/>
    <w:rsid w:val="00B17CC2"/>
    <w:rsid w:val="00B223A4"/>
    <w:rsid w:val="00B4245D"/>
    <w:rsid w:val="00B65037"/>
    <w:rsid w:val="00B7645D"/>
    <w:rsid w:val="00B81117"/>
    <w:rsid w:val="00B869D2"/>
    <w:rsid w:val="00B95D18"/>
    <w:rsid w:val="00BA435E"/>
    <w:rsid w:val="00BA48AB"/>
    <w:rsid w:val="00BA68F4"/>
    <w:rsid w:val="00BF189D"/>
    <w:rsid w:val="00C0469C"/>
    <w:rsid w:val="00C43E98"/>
    <w:rsid w:val="00C71F62"/>
    <w:rsid w:val="00C870C7"/>
    <w:rsid w:val="00C87B8B"/>
    <w:rsid w:val="00CA354F"/>
    <w:rsid w:val="00CF2F95"/>
    <w:rsid w:val="00CF3131"/>
    <w:rsid w:val="00D02072"/>
    <w:rsid w:val="00D0324E"/>
    <w:rsid w:val="00D04412"/>
    <w:rsid w:val="00D048DC"/>
    <w:rsid w:val="00D061CA"/>
    <w:rsid w:val="00D15139"/>
    <w:rsid w:val="00D231C8"/>
    <w:rsid w:val="00D90414"/>
    <w:rsid w:val="00D9565A"/>
    <w:rsid w:val="00DA51A3"/>
    <w:rsid w:val="00DD0CB9"/>
    <w:rsid w:val="00DF16EB"/>
    <w:rsid w:val="00DF66B5"/>
    <w:rsid w:val="00E00617"/>
    <w:rsid w:val="00E03DBA"/>
    <w:rsid w:val="00E10BDE"/>
    <w:rsid w:val="00E22B7E"/>
    <w:rsid w:val="00E308A3"/>
    <w:rsid w:val="00E74AFC"/>
    <w:rsid w:val="00E93D1B"/>
    <w:rsid w:val="00EC4C6F"/>
    <w:rsid w:val="00EE7384"/>
    <w:rsid w:val="00EF1B8F"/>
    <w:rsid w:val="00F0368A"/>
    <w:rsid w:val="00F04426"/>
    <w:rsid w:val="00F72E5C"/>
    <w:rsid w:val="00F93538"/>
    <w:rsid w:val="00FB1206"/>
    <w:rsid w:val="00FB33BD"/>
    <w:rsid w:val="00FB6350"/>
    <w:rsid w:val="00FF6A22"/>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5FC4D5"/>
  <w15:docId w15:val="{67DE95CF-FB2B-4B94-A17C-BB677F331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F7A28"/>
    <w:pPr>
      <w:spacing w:before="80" w:after="80" w:line="240" w:lineRule="auto"/>
    </w:pPr>
    <w:rPr>
      <w:rFonts w:ascii="Minion Pro" w:eastAsia="Times New Roman" w:hAnsi="Minion Pro" w:cs="Times New Roman"/>
      <w:kern w:val="18"/>
      <w:sz w:val="19"/>
      <w:szCs w:val="19"/>
      <w:lang w:eastAsia="en-US"/>
    </w:rPr>
  </w:style>
  <w:style w:type="paragraph" w:styleId="Heading3">
    <w:name w:val="heading 3"/>
    <w:basedOn w:val="Normal"/>
    <w:next w:val="Normal"/>
    <w:link w:val="Heading3Char"/>
    <w:semiHidden/>
    <w:unhideWhenUsed/>
    <w:qFormat/>
    <w:rsid w:val="0069117F"/>
    <w:pPr>
      <w:keepNext/>
      <w:spacing w:before="240" w:after="60"/>
      <w:outlineLvl w:val="2"/>
    </w:pPr>
    <w:rPr>
      <w:rFonts w:ascii="Arial" w:hAnsi="Arial" w:cs="Arial"/>
      <w:b/>
      <w:bCs/>
      <w:kern w:val="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AF7A28"/>
    <w:pPr>
      <w:tabs>
        <w:tab w:val="center" w:pos="4680"/>
        <w:tab w:val="right" w:pos="9360"/>
      </w:tabs>
      <w:spacing w:after="0"/>
    </w:pPr>
  </w:style>
  <w:style w:type="character" w:customStyle="1" w:styleId="HeaderChar">
    <w:name w:val="Header Char"/>
    <w:basedOn w:val="DefaultParagraphFont"/>
    <w:link w:val="Header"/>
    <w:uiPriority w:val="99"/>
    <w:rsid w:val="00AF7A28"/>
  </w:style>
  <w:style w:type="paragraph" w:styleId="Footer">
    <w:name w:val="footer"/>
    <w:basedOn w:val="Normal"/>
    <w:link w:val="FooterChar"/>
    <w:uiPriority w:val="99"/>
    <w:unhideWhenUsed/>
    <w:rsid w:val="00AF7A28"/>
    <w:pPr>
      <w:tabs>
        <w:tab w:val="center" w:pos="4680"/>
        <w:tab w:val="right" w:pos="9360"/>
      </w:tabs>
      <w:spacing w:after="0"/>
    </w:pPr>
  </w:style>
  <w:style w:type="character" w:customStyle="1" w:styleId="FooterChar">
    <w:name w:val="Footer Char"/>
    <w:basedOn w:val="DefaultParagraphFont"/>
    <w:link w:val="Footer"/>
    <w:uiPriority w:val="99"/>
    <w:rsid w:val="00AF7A28"/>
  </w:style>
  <w:style w:type="paragraph" w:styleId="BalloonText">
    <w:name w:val="Balloon Text"/>
    <w:basedOn w:val="Normal"/>
    <w:link w:val="BalloonTextChar"/>
    <w:uiPriority w:val="99"/>
    <w:semiHidden/>
    <w:unhideWhenUsed/>
    <w:rsid w:val="00AF7A2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7A28"/>
    <w:rPr>
      <w:rFonts w:ascii="Tahoma" w:hAnsi="Tahoma" w:cs="Tahoma"/>
      <w:sz w:val="16"/>
      <w:szCs w:val="16"/>
    </w:rPr>
  </w:style>
  <w:style w:type="table" w:styleId="TableGrid">
    <w:name w:val="Table Grid"/>
    <w:basedOn w:val="TableNormal"/>
    <w:rsid w:val="00AF7A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ightShading1">
    <w:name w:val="Light Shading1"/>
    <w:basedOn w:val="TableNormal"/>
    <w:uiPriority w:val="60"/>
    <w:rsid w:val="00AF7A28"/>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AF7A28"/>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AF7A28"/>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customStyle="1" w:styleId="LightList1">
    <w:name w:val="Light List1"/>
    <w:basedOn w:val="TableNormal"/>
    <w:uiPriority w:val="61"/>
    <w:rsid w:val="00AF7A28"/>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1">
    <w:name w:val="Light List - Accent 11"/>
    <w:basedOn w:val="TableNormal"/>
    <w:uiPriority w:val="61"/>
    <w:rsid w:val="00AF7A28"/>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customStyle="1" w:styleId="ADIAddress">
    <w:name w:val="ADI Address"/>
    <w:semiHidden/>
    <w:rsid w:val="00AF7A28"/>
    <w:rPr>
      <w:rFonts w:ascii="Myriad Pro" w:hAnsi="Myriad Pro"/>
      <w:b/>
      <w:sz w:val="15"/>
      <w:szCs w:val="15"/>
    </w:rPr>
  </w:style>
  <w:style w:type="character" w:customStyle="1" w:styleId="ADIDisclaimer">
    <w:name w:val="ADI Disclaimer"/>
    <w:semiHidden/>
    <w:rsid w:val="00AF7A28"/>
    <w:rPr>
      <w:rFonts w:ascii="Myriad Pro" w:hAnsi="Myriad Pro"/>
      <w:b/>
      <w:color w:val="auto"/>
      <w:spacing w:val="-9"/>
      <w:kern w:val="13"/>
      <w:sz w:val="13"/>
      <w:szCs w:val="13"/>
    </w:rPr>
  </w:style>
  <w:style w:type="character" w:styleId="PlaceholderText">
    <w:name w:val="Placeholder Text"/>
    <w:basedOn w:val="DefaultParagraphFont"/>
    <w:uiPriority w:val="99"/>
    <w:semiHidden/>
    <w:rsid w:val="00D90414"/>
    <w:rPr>
      <w:color w:val="808080"/>
    </w:rPr>
  </w:style>
  <w:style w:type="character" w:customStyle="1" w:styleId="Heading3Char">
    <w:name w:val="Heading 3 Char"/>
    <w:basedOn w:val="DefaultParagraphFont"/>
    <w:link w:val="Heading3"/>
    <w:semiHidden/>
    <w:rsid w:val="0069117F"/>
    <w:rPr>
      <w:rFonts w:ascii="Arial" w:eastAsia="Times New Roman" w:hAnsi="Arial" w:cs="Arial"/>
      <w:b/>
      <w:bCs/>
      <w:sz w:val="26"/>
      <w:szCs w:val="26"/>
      <w:lang w:eastAsia="en-US"/>
    </w:rPr>
  </w:style>
  <w:style w:type="character" w:styleId="Hyperlink">
    <w:name w:val="Hyperlink"/>
    <w:basedOn w:val="DefaultParagraphFont"/>
    <w:uiPriority w:val="99"/>
    <w:semiHidden/>
    <w:unhideWhenUsed/>
    <w:rsid w:val="0069117F"/>
    <w:rPr>
      <w:color w:val="0000FF"/>
      <w:u w:val="single"/>
    </w:rPr>
  </w:style>
  <w:style w:type="paragraph" w:styleId="Caption">
    <w:name w:val="caption"/>
    <w:basedOn w:val="Normal"/>
    <w:next w:val="Normal"/>
    <w:uiPriority w:val="99"/>
    <w:semiHidden/>
    <w:unhideWhenUsed/>
    <w:qFormat/>
    <w:rsid w:val="0069117F"/>
    <w:pPr>
      <w:widowControl w:val="0"/>
      <w:spacing w:before="60" w:after="120"/>
      <w:contextualSpacing/>
      <w:jc w:val="center"/>
    </w:pPr>
    <w:rPr>
      <w:rFonts w:ascii="Myriad Pro" w:hAnsi="Myriad Pro" w:cs="Myriad Pro"/>
      <w:i/>
      <w:iCs/>
      <w:kern w:val="0"/>
      <w:sz w:val="16"/>
      <w:szCs w:val="16"/>
    </w:rPr>
  </w:style>
  <w:style w:type="paragraph" w:styleId="ListParagraph">
    <w:name w:val="List Paragraph"/>
    <w:basedOn w:val="Normal"/>
    <w:uiPriority w:val="99"/>
    <w:qFormat/>
    <w:rsid w:val="0069117F"/>
    <w:pPr>
      <w:spacing w:before="0" w:after="0"/>
      <w:ind w:left="720"/>
      <w:contextualSpacing/>
    </w:pPr>
    <w:rPr>
      <w:rFonts w:ascii="Times New Roman" w:hAnsi="Times New Roman"/>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161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de.analog.com/gf/project/fmc_eeprom/frs/" TargetMode="External"/><Relationship Id="rId13" Type="http://schemas.openxmlformats.org/officeDocument/2006/relationships/image" Target="media/image5.png"/><Relationship Id="rId18" Type="http://schemas.openxmlformats.org/officeDocument/2006/relationships/image" Target="media/image10.png"/><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glossaryDocument" Target="glossary/document.xml"/><Relationship Id="rId10" Type="http://schemas.openxmlformats.org/officeDocument/2006/relationships/image" Target="media/image2.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http://www.analog.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0E8581F1703642A0959503831AAD7017"/>
        <w:category>
          <w:name w:val="General"/>
          <w:gallery w:val="placeholder"/>
        </w:category>
        <w:types>
          <w:type w:val="bbPlcHdr"/>
        </w:types>
        <w:behaviors>
          <w:behavior w:val="content"/>
        </w:behaviors>
        <w:guid w:val="{491A812D-4C61-426B-A887-3DD91DEA0641}"/>
      </w:docPartPr>
      <w:docPartBody>
        <w:p w:rsidR="006E3C4C" w:rsidRDefault="00D066BD">
          <w:r w:rsidRPr="007C099E">
            <w:rPr>
              <w:rStyle w:val="PlaceholderText"/>
            </w:rPr>
            <w:t>[Subject]</w:t>
          </w:r>
        </w:p>
      </w:docPartBody>
    </w:docPart>
    <w:docPart>
      <w:docPartPr>
        <w:name w:val="FCA609DC949A4352957C01A61DB0F682"/>
        <w:category>
          <w:name w:val="General"/>
          <w:gallery w:val="placeholder"/>
        </w:category>
        <w:types>
          <w:type w:val="bbPlcHdr"/>
        </w:types>
        <w:behaviors>
          <w:behavior w:val="content"/>
        </w:behaviors>
        <w:guid w:val="{EEA8A3FB-CD3B-4FC0-BB04-28C09A5DEE9C}"/>
      </w:docPartPr>
      <w:docPartBody>
        <w:p w:rsidR="006E3C4C" w:rsidRDefault="00D066BD" w:rsidP="00D066BD">
          <w:pPr>
            <w:pStyle w:val="FCA609DC949A4352957C01A61DB0F682"/>
          </w:pPr>
          <w:r w:rsidRPr="007C099E">
            <w:rPr>
              <w:rStyle w:val="PlaceholderText"/>
            </w:rPr>
            <w:t>[Subject]</w:t>
          </w:r>
        </w:p>
      </w:docPartBody>
    </w:docPart>
    <w:docPart>
      <w:docPartPr>
        <w:name w:val="E6F4D9FC7EEC4DE78234221FD03D2259"/>
        <w:category>
          <w:name w:val="General"/>
          <w:gallery w:val="placeholder"/>
        </w:category>
        <w:types>
          <w:type w:val="bbPlcHdr"/>
        </w:types>
        <w:behaviors>
          <w:behavior w:val="content"/>
        </w:behaviors>
        <w:guid w:val="{7992FECA-D870-490C-BEFD-B06CC0BDE979}"/>
      </w:docPartPr>
      <w:docPartBody>
        <w:p w:rsidR="006E3C4C" w:rsidRDefault="00D066BD">
          <w:r w:rsidRPr="007C099E">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nion Pro">
    <w:altName w:val="Times New Roman"/>
    <w:panose1 w:val="00000000000000000000"/>
    <w:charset w:val="00"/>
    <w:family w:val="roman"/>
    <w:notTrueType/>
    <w:pitch w:val="variable"/>
    <w:sig w:usb0="00000001"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2"/>
    <w:compatSetting w:name="useWord2013TrackBottomHyphenation" w:uri="http://schemas.microsoft.com/office/word" w:val="1"/>
  </w:compat>
  <w:rsids>
    <w:rsidRoot w:val="00D066BD"/>
    <w:rsid w:val="00312D82"/>
    <w:rsid w:val="003B1AFC"/>
    <w:rsid w:val="00425528"/>
    <w:rsid w:val="005509B1"/>
    <w:rsid w:val="00596AC5"/>
    <w:rsid w:val="006E3C4C"/>
    <w:rsid w:val="00973B49"/>
    <w:rsid w:val="00B91901"/>
    <w:rsid w:val="00D066BD"/>
    <w:rsid w:val="00DA21EE"/>
    <w:rsid w:val="00E95E4B"/>
    <w:rsid w:val="00E96CE9"/>
  </w:rsids>
  <m:mathPr>
    <m:mathFont m:val="Cambria Math"/>
    <m:brkBin m:val="before"/>
    <m:brkBinSub m:val="--"/>
    <m:smallFrac m:val="0"/>
    <m:dispDef/>
    <m:lMargin m:val="0"/>
    <m:rMargin m:val="0"/>
    <m:defJc m:val="centerGroup"/>
    <m:wrapIndent m:val="1440"/>
    <m:intLim m:val="subSup"/>
    <m:naryLim m:val="undOvr"/>
  </m:mathPr>
  <w:themeFontLang w:val="en-US" w:eastAsia="zh-TW" w:bidi="he-I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066BD"/>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066BD"/>
    <w:rPr>
      <w:color w:val="808080"/>
    </w:rPr>
  </w:style>
  <w:style w:type="paragraph" w:customStyle="1" w:styleId="9A0C18C237A047E09B5EBD6E34FDC7D9">
    <w:name w:val="9A0C18C237A047E09B5EBD6E34FDC7D9"/>
    <w:rsid w:val="00D066BD"/>
  </w:style>
  <w:style w:type="paragraph" w:customStyle="1" w:styleId="FCA609DC949A4352957C01A61DB0F682">
    <w:name w:val="FCA609DC949A4352957C01A61DB0F682"/>
    <w:rsid w:val="00D066BD"/>
  </w:style>
  <w:style w:type="paragraph" w:customStyle="1" w:styleId="8C036EB3E6B347CE97C2E5A5290E3837">
    <w:name w:val="8C036EB3E6B347CE97C2E5A5290E3837"/>
    <w:rsid w:val="00D066BD"/>
  </w:style>
  <w:style w:type="paragraph" w:customStyle="1" w:styleId="A7B490B2494347DD9350EF9ED6914BF1">
    <w:name w:val="A7B490B2494347DD9350EF9ED6914BF1"/>
    <w:rsid w:val="00D066B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1A415-F587-4C9D-94AA-E412FB91BD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11</Pages>
  <Words>737</Words>
  <Characters>4203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18-046215-01 Rev C</vt:lpstr>
    </vt:vector>
  </TitlesOfParts>
  <Company>Analog Devices, Inc.</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18-046215-01 Rev A</dc:title>
  <dc:subject>AD9162-FMCB-EBZ</dc:subject>
  <dc:creator>David Williams</dc:creator>
  <cp:lastModifiedBy>Gaspe, Junilyn</cp:lastModifiedBy>
  <cp:revision>7</cp:revision>
  <dcterms:created xsi:type="dcterms:W3CDTF">2017-10-06T14:11:00Z</dcterms:created>
  <dcterms:modified xsi:type="dcterms:W3CDTF">2019-05-14T07:04:00Z</dcterms:modified>
</cp:coreProperties>
</file>