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96" w:rsidRPr="00F0700B" w:rsidRDefault="009962A3" w:rsidP="00F0700B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PCN 17_0061</w:t>
      </w:r>
    </w:p>
    <w:p w:rsidR="00F0700B" w:rsidRDefault="00F0700B"/>
    <w:p w:rsidR="00F0700B" w:rsidRPr="00F0700B" w:rsidRDefault="00F0700B" w:rsidP="00F0700B">
      <w:pPr>
        <w:jc w:val="center"/>
        <w:rPr>
          <w:b/>
          <w:bCs/>
          <w:sz w:val="40"/>
          <w:szCs w:val="40"/>
        </w:rPr>
      </w:pPr>
      <w:r w:rsidRPr="00F0700B">
        <w:rPr>
          <w:b/>
          <w:bCs/>
          <w:sz w:val="40"/>
          <w:szCs w:val="40"/>
        </w:rPr>
        <w:t>Qualification Results</w:t>
      </w:r>
    </w:p>
    <w:p w:rsidR="00F0700B" w:rsidRDefault="00F0700B"/>
    <w:p w:rsidR="00F0700B" w:rsidRDefault="00F0700B"/>
    <w:tbl>
      <w:tblPr>
        <w:tblW w:w="10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060"/>
        <w:gridCol w:w="1170"/>
        <w:gridCol w:w="3078"/>
      </w:tblGrid>
      <w:tr w:rsidR="00F0700B" w:rsidTr="00C61280">
        <w:tc>
          <w:tcPr>
            <w:tcW w:w="2970" w:type="dxa"/>
            <w:tcBorders>
              <w:bottom w:val="single" w:sz="4" w:space="0" w:color="auto"/>
            </w:tcBorders>
            <w:shd w:val="pct12" w:color="000000" w:fill="FFFFFF"/>
          </w:tcPr>
          <w:p w:rsidR="00F0700B" w:rsidRDefault="00F0700B" w:rsidP="007D6930">
            <w:pPr>
              <w:ind w:right="378"/>
              <w:jc w:val="center"/>
              <w:rPr>
                <w:b/>
              </w:rPr>
            </w:pPr>
          </w:p>
          <w:p w:rsidR="00F0700B" w:rsidRDefault="00F0700B" w:rsidP="007D6930">
            <w:pPr>
              <w:ind w:right="378"/>
              <w:jc w:val="center"/>
              <w:rPr>
                <w:b/>
              </w:rPr>
            </w:pPr>
            <w:r>
              <w:rPr>
                <w:b/>
              </w:rPr>
              <w:t>TEST NAME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2" w:color="000000" w:fill="FFFFFF"/>
          </w:tcPr>
          <w:p w:rsidR="00F0700B" w:rsidRDefault="00F0700B" w:rsidP="007D6930">
            <w:pPr>
              <w:ind w:right="378"/>
              <w:jc w:val="center"/>
              <w:rPr>
                <w:b/>
              </w:rPr>
            </w:pPr>
          </w:p>
          <w:p w:rsidR="00F0700B" w:rsidRDefault="00F0700B" w:rsidP="007D6930">
            <w:pPr>
              <w:ind w:right="378"/>
              <w:jc w:val="center"/>
              <w:rPr>
                <w:b/>
              </w:rPr>
            </w:pPr>
            <w:r>
              <w:rPr>
                <w:b/>
              </w:rPr>
              <w:t>SPECIFICATION</w:t>
            </w:r>
          </w:p>
        </w:tc>
        <w:tc>
          <w:tcPr>
            <w:tcW w:w="1170" w:type="dxa"/>
            <w:shd w:val="pct12" w:color="000000" w:fill="FFFFFF"/>
          </w:tcPr>
          <w:p w:rsidR="00F0700B" w:rsidRDefault="00F0700B" w:rsidP="007D6930">
            <w:pPr>
              <w:jc w:val="center"/>
              <w:rPr>
                <w:b/>
              </w:rPr>
            </w:pPr>
          </w:p>
          <w:p w:rsidR="00F0700B" w:rsidRDefault="00F0700B" w:rsidP="007D6930">
            <w:pPr>
              <w:jc w:val="center"/>
              <w:rPr>
                <w:b/>
              </w:rPr>
            </w:pPr>
            <w:r>
              <w:rPr>
                <w:b/>
              </w:rPr>
              <w:t>SAMPLE SIZE</w:t>
            </w:r>
          </w:p>
        </w:tc>
        <w:tc>
          <w:tcPr>
            <w:tcW w:w="3078" w:type="dxa"/>
            <w:shd w:val="pct12" w:color="000000" w:fill="FFFFFF"/>
          </w:tcPr>
          <w:p w:rsidR="00F0700B" w:rsidRDefault="00F0700B" w:rsidP="007D6930">
            <w:pPr>
              <w:ind w:left="-18" w:firstLine="18"/>
              <w:jc w:val="center"/>
              <w:rPr>
                <w:b/>
              </w:rPr>
            </w:pPr>
          </w:p>
          <w:p w:rsidR="00F0700B" w:rsidRDefault="00F0700B" w:rsidP="007D6930">
            <w:pPr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RESULTS</w:t>
            </w:r>
          </w:p>
        </w:tc>
      </w:tr>
      <w:tr w:rsidR="00F0700B" w:rsidRPr="00D06F6F" w:rsidTr="00C61280">
        <w:trPr>
          <w:cantSplit/>
          <w:trHeight w:val="116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00B" w:rsidRPr="00D06F6F" w:rsidRDefault="00F0700B" w:rsidP="007D6930">
            <w:pPr>
              <w:ind w:right="378"/>
              <w:jc w:val="center"/>
              <w:rPr>
                <w:rFonts w:ascii="Times New Roman" w:hAnsi="Times New Roman"/>
              </w:rPr>
            </w:pPr>
            <w:r w:rsidRPr="00D06F6F">
              <w:rPr>
                <w:rFonts w:ascii="Times New Roman" w:hAnsi="Times New Roman"/>
              </w:rPr>
              <w:t>High Temp Operating Life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00B" w:rsidRPr="00F0700B" w:rsidRDefault="00F0700B" w:rsidP="007D6930">
            <w:pPr>
              <w:ind w:right="72"/>
              <w:jc w:val="center"/>
              <w:rPr>
                <w:rFonts w:ascii="Times New Roman" w:hAnsi="Times New Roman"/>
                <w:lang w:val="fr-FR"/>
              </w:rPr>
            </w:pPr>
            <w:r w:rsidRPr="00F0700B">
              <w:rPr>
                <w:rFonts w:ascii="Times New Roman" w:hAnsi="Times New Roman"/>
                <w:lang w:val="fr-FR"/>
              </w:rPr>
              <w:t xml:space="preserve">500 </w:t>
            </w:r>
            <w:proofErr w:type="spellStart"/>
            <w:r w:rsidRPr="00F0700B">
              <w:rPr>
                <w:rFonts w:ascii="Times New Roman" w:hAnsi="Times New Roman"/>
                <w:lang w:val="fr-FR"/>
              </w:rPr>
              <w:t>Hrs</w:t>
            </w:r>
            <w:proofErr w:type="spellEnd"/>
            <w:r w:rsidRPr="00F0700B">
              <w:rPr>
                <w:rFonts w:ascii="Times New Roman" w:hAnsi="Times New Roman"/>
                <w:lang w:val="fr-FR"/>
              </w:rPr>
              <w:t xml:space="preserve"> @ +125 </w:t>
            </w:r>
            <w:r w:rsidRPr="00D06F6F">
              <w:rPr>
                <w:rFonts w:ascii="Times New Roman" w:hAnsi="Times New Roman"/>
              </w:rPr>
              <w:sym w:font="Symbol" w:char="F0B0"/>
            </w:r>
            <w:r w:rsidRPr="00F0700B">
              <w:rPr>
                <w:rFonts w:ascii="Times New Roman" w:hAnsi="Times New Roman"/>
                <w:lang w:val="fr-FR"/>
              </w:rPr>
              <w:t>C</w:t>
            </w:r>
          </w:p>
          <w:p w:rsidR="00F0700B" w:rsidRPr="00F0700B" w:rsidRDefault="00F0700B" w:rsidP="007D6930">
            <w:pPr>
              <w:ind w:right="72"/>
              <w:jc w:val="center"/>
              <w:rPr>
                <w:rFonts w:ascii="Times New Roman" w:hAnsi="Times New Roman"/>
                <w:lang w:val="fr-FR"/>
              </w:rPr>
            </w:pPr>
            <w:r w:rsidRPr="00F0700B">
              <w:rPr>
                <w:rFonts w:ascii="Times New Roman" w:hAnsi="Times New Roman"/>
                <w:lang w:val="fr-FR"/>
              </w:rPr>
              <w:t xml:space="preserve"> T-</w:t>
            </w:r>
            <w:proofErr w:type="spellStart"/>
            <w:r w:rsidRPr="00F0700B">
              <w:rPr>
                <w:rFonts w:ascii="Times New Roman" w:hAnsi="Times New Roman"/>
                <w:lang w:val="fr-FR"/>
              </w:rPr>
              <w:t>junction</w:t>
            </w:r>
            <w:proofErr w:type="spellEnd"/>
            <w:r w:rsidRPr="00F0700B">
              <w:rPr>
                <w:rFonts w:ascii="Times New Roman" w:hAnsi="Times New Roman"/>
                <w:lang w:val="fr-FR"/>
              </w:rPr>
              <w:t xml:space="preserve">  minimum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:rsidR="00F0700B" w:rsidRPr="00F0700B" w:rsidRDefault="00F0700B" w:rsidP="007D6930">
            <w:pPr>
              <w:ind w:right="162"/>
              <w:jc w:val="center"/>
              <w:rPr>
                <w:rFonts w:ascii="Times New Roman" w:hAnsi="Times New Roman"/>
                <w:lang w:val="fr-FR"/>
              </w:rPr>
            </w:pPr>
          </w:p>
          <w:p w:rsidR="00F0700B" w:rsidRPr="00D06F6F" w:rsidRDefault="00F0700B" w:rsidP="007D6930">
            <w:pPr>
              <w:ind w:right="162"/>
              <w:jc w:val="center"/>
              <w:rPr>
                <w:rFonts w:ascii="Times New Roman" w:hAnsi="Times New Roman"/>
              </w:rPr>
            </w:pPr>
            <w:r w:rsidRPr="00D06F6F">
              <w:rPr>
                <w:rFonts w:ascii="Times New Roman" w:hAnsi="Times New Roman"/>
              </w:rPr>
              <w:t>16</w:t>
            </w:r>
            <w:r w:rsidR="00C61280">
              <w:rPr>
                <w:rFonts w:ascii="Times New Roman" w:hAnsi="Times New Roman"/>
              </w:rPr>
              <w:t xml:space="preserve"> (0)</w:t>
            </w:r>
          </w:p>
        </w:tc>
        <w:tc>
          <w:tcPr>
            <w:tcW w:w="3078" w:type="dxa"/>
            <w:shd w:val="clear" w:color="auto" w:fill="auto"/>
          </w:tcPr>
          <w:p w:rsidR="00F0700B" w:rsidRPr="00D06F6F" w:rsidRDefault="00F0700B" w:rsidP="007D6930">
            <w:pPr>
              <w:ind w:left="-18" w:firstLine="18"/>
              <w:jc w:val="center"/>
              <w:rPr>
                <w:rFonts w:ascii="Times New Roman" w:hAnsi="Times New Roman"/>
              </w:rPr>
            </w:pPr>
            <w:r w:rsidRPr="00D06F6F">
              <w:rPr>
                <w:rFonts w:ascii="Times New Roman" w:hAnsi="Times New Roman"/>
              </w:rPr>
              <w:t>Pass</w:t>
            </w:r>
          </w:p>
        </w:tc>
      </w:tr>
      <w:tr w:rsidR="00F0700B" w:rsidRPr="00D06F6F" w:rsidTr="00C61280">
        <w:trPr>
          <w:cantSplit/>
          <w:trHeight w:val="310"/>
        </w:trPr>
        <w:tc>
          <w:tcPr>
            <w:tcW w:w="2970" w:type="dxa"/>
            <w:tcBorders>
              <w:left w:val="single" w:sz="4" w:space="0" w:color="auto"/>
            </w:tcBorders>
          </w:tcPr>
          <w:p w:rsidR="00F0700B" w:rsidRPr="00D06F6F" w:rsidRDefault="00F0700B" w:rsidP="007D6930">
            <w:pPr>
              <w:ind w:right="378"/>
              <w:jc w:val="center"/>
              <w:rPr>
                <w:rFonts w:ascii="Times New Roman" w:hAnsi="Times New Roman"/>
              </w:rPr>
            </w:pPr>
            <w:r w:rsidRPr="00D06F6F">
              <w:rPr>
                <w:rFonts w:ascii="Times New Roman" w:hAnsi="Times New Roman"/>
              </w:rPr>
              <w:t>Temperature Cycle</w:t>
            </w:r>
            <w:r w:rsidR="00486BD7">
              <w:rPr>
                <w:rFonts w:ascii="Times New Roman" w:hAnsi="Times New Roman"/>
              </w:rPr>
              <w:t>*</w:t>
            </w:r>
          </w:p>
        </w:tc>
        <w:tc>
          <w:tcPr>
            <w:tcW w:w="3060" w:type="dxa"/>
          </w:tcPr>
          <w:p w:rsidR="00F0700B" w:rsidRPr="00D06F6F" w:rsidRDefault="00F0700B" w:rsidP="007D6930">
            <w:pPr>
              <w:pStyle w:val="Heading6"/>
              <w:spacing w:before="40" w:after="40"/>
              <w:ind w:right="66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D06F6F">
              <w:rPr>
                <w:rFonts w:ascii="Times New Roman" w:hAnsi="Times New Roman"/>
                <w:b w:val="0"/>
                <w:bCs/>
                <w:sz w:val="20"/>
              </w:rPr>
              <w:t>JESD22, Method A104-A</w:t>
            </w:r>
          </w:p>
          <w:p w:rsidR="00F0700B" w:rsidRPr="00D06F6F" w:rsidRDefault="00170717" w:rsidP="007D6930">
            <w:pPr>
              <w:pStyle w:val="Heading6"/>
              <w:spacing w:before="40" w:after="40"/>
              <w:ind w:right="66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Condition G</w:t>
            </w:r>
          </w:p>
          <w:p w:rsidR="00F0700B" w:rsidRDefault="00C61280" w:rsidP="007D6930">
            <w:pPr>
              <w:ind w:right="3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  <w:r w:rsidR="00F0700B" w:rsidRPr="00D06F6F">
              <w:rPr>
                <w:rFonts w:ascii="Times New Roman" w:hAnsi="Times New Roman"/>
              </w:rPr>
              <w:t>0</w:t>
            </w:r>
            <w:r w:rsidR="00F0700B" w:rsidRPr="00D06F6F">
              <w:rPr>
                <w:rFonts w:ascii="Times New Roman" w:hAnsi="Times New Roman"/>
              </w:rPr>
              <w:sym w:font="Symbol" w:char="F0B0"/>
            </w:r>
            <w:r w:rsidR="00170717">
              <w:rPr>
                <w:rFonts w:ascii="Times New Roman" w:hAnsi="Times New Roman"/>
              </w:rPr>
              <w:t>C to +12</w:t>
            </w:r>
            <w:r>
              <w:rPr>
                <w:rFonts w:ascii="Times New Roman" w:hAnsi="Times New Roman"/>
              </w:rPr>
              <w:t>5</w:t>
            </w:r>
            <w:r w:rsidR="00F0700B" w:rsidRPr="00D06F6F">
              <w:rPr>
                <w:rFonts w:ascii="Times New Roman" w:hAnsi="Times New Roman"/>
              </w:rPr>
              <w:sym w:font="Symbol" w:char="F0B0"/>
            </w:r>
            <w:r w:rsidR="00F0700B" w:rsidRPr="00D06F6F">
              <w:rPr>
                <w:rFonts w:ascii="Times New Roman" w:hAnsi="Times New Roman"/>
              </w:rPr>
              <w:t>C.</w:t>
            </w:r>
          </w:p>
          <w:p w:rsidR="00F0700B" w:rsidRDefault="00C61280" w:rsidP="007D6930">
            <w:pPr>
              <w:ind w:right="3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0700B">
              <w:rPr>
                <w:rFonts w:ascii="Times New Roman" w:hAnsi="Times New Roman"/>
              </w:rPr>
              <w:t xml:space="preserve">00 Cycles </w:t>
            </w:r>
          </w:p>
          <w:p w:rsidR="00F0700B" w:rsidRPr="00D06F6F" w:rsidRDefault="00F0700B" w:rsidP="007D6930">
            <w:pPr>
              <w:ind w:right="3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F0700B" w:rsidRPr="00D06F6F" w:rsidRDefault="00C61280" w:rsidP="007D6930">
            <w:pPr>
              <w:ind w:right="1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(0)</w:t>
            </w:r>
          </w:p>
        </w:tc>
        <w:tc>
          <w:tcPr>
            <w:tcW w:w="3078" w:type="dxa"/>
          </w:tcPr>
          <w:p w:rsidR="00F0700B" w:rsidRPr="00D06F6F" w:rsidRDefault="00F0700B" w:rsidP="007D6930">
            <w:pPr>
              <w:ind w:left="-18" w:firstLine="18"/>
              <w:jc w:val="center"/>
              <w:rPr>
                <w:rFonts w:ascii="Times New Roman" w:hAnsi="Times New Roman"/>
              </w:rPr>
            </w:pPr>
            <w:r w:rsidRPr="00D06F6F">
              <w:rPr>
                <w:rFonts w:ascii="Times New Roman" w:hAnsi="Times New Roman"/>
              </w:rPr>
              <w:t>Pass</w:t>
            </w:r>
          </w:p>
        </w:tc>
      </w:tr>
    </w:tbl>
    <w:p w:rsidR="00F0700B" w:rsidRDefault="00F0700B"/>
    <w:p w:rsidR="00486BD7" w:rsidRPr="00486BD7" w:rsidRDefault="00486BD7" w:rsidP="00486BD7">
      <w:pPr>
        <w:spacing w:before="40"/>
        <w:ind w:left="720" w:right="403"/>
        <w:jc w:val="both"/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</w:pPr>
      <w:r w:rsidRPr="00486BD7"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 xml:space="preserve">* These samples </w:t>
      </w:r>
      <w:r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>were</w:t>
      </w:r>
      <w:r w:rsidRPr="00486BD7"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 xml:space="preserve"> subjected to preconditioning (per J-STD-020 Level 5) prior to the start of stress test. Level 5 preconditioning consist of the following: Bake: 24 </w:t>
      </w:r>
      <w:proofErr w:type="spellStart"/>
      <w:r w:rsidRPr="00486BD7"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>hrs</w:t>
      </w:r>
      <w:proofErr w:type="spellEnd"/>
      <w:r w:rsidRPr="00486BD7"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 xml:space="preserve"> @ +125</w:t>
      </w:r>
      <w:r w:rsidRPr="00486BD7">
        <w:rPr>
          <w:rFonts w:ascii="Times New Roman" w:eastAsiaTheme="minorEastAsia" w:hAnsi="Times New Roman"/>
          <w:color w:val="000000" w:themeColor="text1"/>
          <w:szCs w:val="28"/>
          <w:lang w:eastAsia="zh-TW" w:bidi="he-IL"/>
        </w:rPr>
        <w:t>°</w:t>
      </w:r>
      <w:r w:rsidRPr="00486BD7"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 xml:space="preserve">C, Unbiased Soak: 72 </w:t>
      </w:r>
      <w:proofErr w:type="spellStart"/>
      <w:r w:rsidRPr="00486BD7"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>hr</w:t>
      </w:r>
      <w:proofErr w:type="spellEnd"/>
      <w:r w:rsidRPr="00486BD7"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 xml:space="preserve"> @+30</w:t>
      </w:r>
      <w:r w:rsidRPr="00486BD7">
        <w:rPr>
          <w:rFonts w:ascii="Times New Roman" w:eastAsiaTheme="minorEastAsia" w:hAnsi="Times New Roman"/>
          <w:color w:val="000000" w:themeColor="text1"/>
          <w:szCs w:val="28"/>
          <w:lang w:eastAsia="zh-TW" w:bidi="he-IL"/>
        </w:rPr>
        <w:t>°</w:t>
      </w:r>
      <w:r w:rsidRPr="00486BD7"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>C, 60%RH, Reflow: 3 passes through an oven with a peak temperature of + 240</w:t>
      </w:r>
      <w:r w:rsidRPr="00486BD7">
        <w:rPr>
          <w:rFonts w:ascii="Times New Roman" w:eastAsiaTheme="minorEastAsia" w:hAnsi="Times New Roman"/>
          <w:color w:val="000000" w:themeColor="text1"/>
          <w:szCs w:val="28"/>
          <w:lang w:eastAsia="zh-TW" w:bidi="he-IL"/>
        </w:rPr>
        <w:t>°</w:t>
      </w:r>
      <w:r w:rsidRPr="00486BD7">
        <w:rPr>
          <w:rFonts w:ascii="Times New Roman" w:eastAsiaTheme="minorEastAsia" w:hAnsi="Times New Roman" w:cstheme="minorBidi"/>
          <w:color w:val="000000" w:themeColor="text1"/>
          <w:szCs w:val="28"/>
          <w:lang w:eastAsia="zh-TW" w:bidi="he-IL"/>
        </w:rPr>
        <w:t>C.</w:t>
      </w:r>
    </w:p>
    <w:p w:rsidR="00486BD7" w:rsidRDefault="00486BD7"/>
    <w:p w:rsidR="00486BD7" w:rsidRDefault="00486BD7"/>
    <w:sectPr w:rsidR="00486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00"/>
    <w:rsid w:val="000F6F00"/>
    <w:rsid w:val="00112696"/>
    <w:rsid w:val="00170717"/>
    <w:rsid w:val="00486BD7"/>
    <w:rsid w:val="006F3E6E"/>
    <w:rsid w:val="008622B8"/>
    <w:rsid w:val="009962A3"/>
    <w:rsid w:val="00C45D9B"/>
    <w:rsid w:val="00C551C2"/>
    <w:rsid w:val="00C61280"/>
    <w:rsid w:val="00F0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742B4-A3E4-4BF8-8BCC-207D8BB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F0700B"/>
    <w:pPr>
      <w:keepNext/>
      <w:spacing w:before="240" w:after="140"/>
      <w:ind w:right="-907"/>
      <w:outlineLvl w:val="5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0700B"/>
    <w:rPr>
      <w:rFonts w:ascii="Arial" w:eastAsia="Times New Roman" w:hAnsi="Arial" w:cs="Times New Roman"/>
      <w:b/>
      <w:kern w:val="28"/>
      <w:sz w:val="32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Hensley</dc:creator>
  <cp:lastModifiedBy>Hensley, David</cp:lastModifiedBy>
  <cp:revision>2</cp:revision>
  <dcterms:created xsi:type="dcterms:W3CDTF">2017-05-09T12:32:00Z</dcterms:created>
  <dcterms:modified xsi:type="dcterms:W3CDTF">2017-05-09T12:32:00Z</dcterms:modified>
</cp:coreProperties>
</file>